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70470" w14:textId="5B151923" w:rsidR="004D2318" w:rsidRDefault="004D2318" w:rsidP="004D2318">
      <w:pPr>
        <w:pStyle w:val="CRCoverPage"/>
        <w:tabs>
          <w:tab w:val="right" w:pos="9639"/>
        </w:tabs>
        <w:spacing w:after="0"/>
        <w:rPr>
          <w:b/>
          <w:i/>
          <w:noProof/>
          <w:sz w:val="28"/>
        </w:rPr>
      </w:pPr>
      <w:bookmarkStart w:id="0" w:name="_GoBack"/>
      <w:bookmarkEnd w:id="0"/>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sidR="00A303E4">
        <w:rPr>
          <w:b/>
          <w:noProof/>
          <w:sz w:val="24"/>
        </w:rPr>
        <w:t>#</w:t>
      </w:r>
      <w:r w:rsidR="00C765ED">
        <w:rPr>
          <w:b/>
          <w:noProof/>
          <w:sz w:val="24"/>
          <w:lang w:eastAsia="ja-JP"/>
        </w:rPr>
        <w:t>98</w:t>
      </w:r>
      <w:r w:rsidR="00C765ED">
        <w:rPr>
          <w:b/>
          <w:i/>
          <w:noProof/>
          <w:sz w:val="24"/>
        </w:rPr>
        <w:t xml:space="preserve"> </w:t>
      </w:r>
      <w:r>
        <w:rPr>
          <w:b/>
          <w:i/>
          <w:noProof/>
          <w:sz w:val="28"/>
        </w:rPr>
        <w:tab/>
      </w:r>
      <w:r w:rsidRPr="005C79F1">
        <w:rPr>
          <w:b/>
          <w:noProof/>
          <w:sz w:val="24"/>
          <w:lang w:eastAsia="ja-JP"/>
        </w:rPr>
        <w:t>R2-</w:t>
      </w:r>
      <w:r w:rsidR="00997B3F" w:rsidRPr="005C79F1">
        <w:rPr>
          <w:b/>
          <w:noProof/>
          <w:sz w:val="24"/>
          <w:lang w:eastAsia="ja-JP"/>
        </w:rPr>
        <w:t>1705522</w:t>
      </w:r>
    </w:p>
    <w:p w14:paraId="177217E1" w14:textId="65BB3CB7" w:rsidR="004D2318" w:rsidRDefault="00C765ED" w:rsidP="004D2318">
      <w:pPr>
        <w:pStyle w:val="CRCoverPage"/>
        <w:outlineLvl w:val="0"/>
        <w:rPr>
          <w:b/>
          <w:noProof/>
          <w:sz w:val="24"/>
          <w:lang w:eastAsia="ja-JP"/>
        </w:rPr>
      </w:pPr>
      <w:r>
        <w:rPr>
          <w:b/>
          <w:noProof/>
          <w:sz w:val="24"/>
          <w:lang w:eastAsia="ja-JP"/>
        </w:rPr>
        <w:t>HangZhou</w:t>
      </w:r>
      <w:r w:rsidR="004D2318">
        <w:rPr>
          <w:b/>
          <w:noProof/>
          <w:sz w:val="24"/>
          <w:lang w:eastAsia="ja-JP"/>
        </w:rPr>
        <w:t xml:space="preserve">, </w:t>
      </w:r>
      <w:r>
        <w:rPr>
          <w:b/>
          <w:noProof/>
          <w:sz w:val="24"/>
          <w:lang w:eastAsia="ja-JP"/>
        </w:rPr>
        <w:t>China</w:t>
      </w:r>
      <w:r w:rsidR="004D2318">
        <w:rPr>
          <w:b/>
          <w:noProof/>
          <w:sz w:val="24"/>
          <w:lang w:eastAsia="ja-JP"/>
        </w:rPr>
        <w:t xml:space="preserve">, </w:t>
      </w:r>
      <w:r>
        <w:rPr>
          <w:b/>
          <w:noProof/>
          <w:sz w:val="24"/>
          <w:lang w:eastAsia="ja-JP"/>
        </w:rPr>
        <w:t>15</w:t>
      </w:r>
      <w:r w:rsidRPr="0051693F">
        <w:rPr>
          <w:b/>
          <w:noProof/>
          <w:sz w:val="24"/>
          <w:vertAlign w:val="superscript"/>
          <w:lang w:eastAsia="ja-JP"/>
        </w:rPr>
        <w:t>th</w:t>
      </w:r>
      <w:r w:rsidR="004D2318">
        <w:rPr>
          <w:b/>
          <w:noProof/>
          <w:sz w:val="24"/>
          <w:lang w:eastAsia="ja-JP"/>
        </w:rPr>
        <w:t xml:space="preserve"> – </w:t>
      </w:r>
      <w:r>
        <w:rPr>
          <w:b/>
          <w:noProof/>
          <w:sz w:val="24"/>
          <w:lang w:eastAsia="ja-JP"/>
        </w:rPr>
        <w:t>19</w:t>
      </w:r>
      <w:r w:rsidRPr="0051693F">
        <w:rPr>
          <w:b/>
          <w:noProof/>
          <w:sz w:val="24"/>
          <w:vertAlign w:val="superscript"/>
          <w:lang w:eastAsia="ja-JP"/>
        </w:rPr>
        <w:t>th</w:t>
      </w:r>
      <w:r w:rsidR="00A303E4">
        <w:rPr>
          <w:b/>
          <w:noProof/>
          <w:sz w:val="24"/>
          <w:vertAlign w:val="superscript"/>
          <w:lang w:eastAsia="ja-JP"/>
        </w:rPr>
        <w:t xml:space="preserve"> </w:t>
      </w:r>
      <w:r>
        <w:rPr>
          <w:b/>
          <w:noProof/>
          <w:sz w:val="24"/>
          <w:lang w:eastAsia="ja-JP"/>
        </w:rPr>
        <w:t>May</w:t>
      </w:r>
      <w:r w:rsidR="004D2318">
        <w:rPr>
          <w:b/>
          <w:noProof/>
          <w:sz w:val="24"/>
          <w:lang w:eastAsia="ja-JP"/>
        </w:rPr>
        <w:t xml:space="preserve"> 2017</w:t>
      </w:r>
      <w:r w:rsidR="004D2318">
        <w:rPr>
          <w:b/>
          <w:noProof/>
          <w:sz w:val="24"/>
          <w:lang w:eastAsia="ja-JP"/>
        </w:rPr>
        <w:tab/>
      </w:r>
    </w:p>
    <w:p w14:paraId="0F0AC864" w14:textId="77777777" w:rsidR="004D2318" w:rsidRDefault="004D2318" w:rsidP="004D2318">
      <w:pPr>
        <w:pStyle w:val="CRCoverPage"/>
        <w:outlineLvl w:val="0"/>
        <w:rPr>
          <w:b/>
          <w:noProof/>
          <w:sz w:val="24"/>
          <w:lang w:eastAsia="ja-JP"/>
        </w:rPr>
      </w:pPr>
    </w:p>
    <w:p w14:paraId="2BB659E7" w14:textId="2611A844" w:rsidR="004D2318" w:rsidRDefault="004D2318" w:rsidP="004D2318">
      <w:pPr>
        <w:pStyle w:val="CRCoverPage"/>
        <w:ind w:left="1988" w:hanging="1988"/>
        <w:rPr>
          <w:b/>
          <w:noProof/>
          <w:sz w:val="24"/>
        </w:rPr>
      </w:pPr>
      <w:r>
        <w:rPr>
          <w:b/>
          <w:noProof/>
          <w:sz w:val="24"/>
        </w:rPr>
        <w:t>Agenda Item:</w:t>
      </w:r>
      <w:r>
        <w:rPr>
          <w:b/>
          <w:noProof/>
          <w:sz w:val="24"/>
        </w:rPr>
        <w:tab/>
      </w:r>
      <w:r w:rsidR="0051693F">
        <w:rPr>
          <w:b/>
          <w:noProof/>
          <w:sz w:val="24"/>
        </w:rPr>
        <w:t>10.3.4.</w:t>
      </w:r>
      <w:r w:rsidR="00E86CD5">
        <w:rPr>
          <w:b/>
          <w:noProof/>
          <w:sz w:val="24"/>
        </w:rPr>
        <w:t>3</w:t>
      </w:r>
      <w:r w:rsidRPr="00C7596E">
        <w:rPr>
          <w:b/>
          <w:noProof/>
          <w:sz w:val="24"/>
        </w:rPr>
        <w:tab/>
      </w:r>
    </w:p>
    <w:p w14:paraId="0DA3C7E4" w14:textId="77777777" w:rsidR="004D2318" w:rsidRPr="009A6513" w:rsidRDefault="004D2318" w:rsidP="004D2318">
      <w:pPr>
        <w:pStyle w:val="CRCoverPage"/>
        <w:ind w:left="1988" w:hanging="1988"/>
        <w:rPr>
          <w:b/>
          <w:noProof/>
          <w:sz w:val="24"/>
        </w:rPr>
      </w:pPr>
      <w:r>
        <w:rPr>
          <w:b/>
          <w:noProof/>
          <w:sz w:val="24"/>
        </w:rPr>
        <w:t>Source:</w:t>
      </w:r>
      <w:r>
        <w:rPr>
          <w:b/>
          <w:noProof/>
          <w:sz w:val="24"/>
        </w:rPr>
        <w:tab/>
        <w:t>MediaTek Inc.</w:t>
      </w:r>
    </w:p>
    <w:p w14:paraId="5F38288E" w14:textId="77777777" w:rsidR="004D2318" w:rsidRPr="00C93A3C" w:rsidRDefault="004D2318" w:rsidP="004D2318">
      <w:pPr>
        <w:pStyle w:val="CRCoverPage"/>
        <w:ind w:left="1988" w:hanging="1988"/>
        <w:rPr>
          <w:b/>
          <w:noProof/>
          <w:sz w:val="24"/>
        </w:rPr>
      </w:pPr>
      <w:r>
        <w:rPr>
          <w:b/>
          <w:noProof/>
          <w:sz w:val="24"/>
        </w:rPr>
        <w:t>Title:</w:t>
      </w:r>
      <w:r>
        <w:rPr>
          <w:b/>
          <w:noProof/>
          <w:sz w:val="24"/>
        </w:rPr>
        <w:tab/>
      </w:r>
      <w:bookmarkStart w:id="1" w:name="OLE_LINK1"/>
      <w:bookmarkStart w:id="2" w:name="OLE_LINK2"/>
      <w:r w:rsidR="003A1603">
        <w:rPr>
          <w:b/>
          <w:noProof/>
          <w:sz w:val="24"/>
        </w:rPr>
        <w:t>Configuration of AS reflective mapping</w:t>
      </w:r>
    </w:p>
    <w:bookmarkEnd w:id="1"/>
    <w:bookmarkEnd w:id="2"/>
    <w:p w14:paraId="0878A84E" w14:textId="77777777" w:rsidR="004D2318" w:rsidRPr="00E15E7F" w:rsidRDefault="004D2318" w:rsidP="004D2318">
      <w:pPr>
        <w:pStyle w:val="CRCoverPage"/>
        <w:rPr>
          <w:b/>
          <w:noProof/>
          <w:sz w:val="24"/>
        </w:rPr>
      </w:pPr>
      <w:r>
        <w:rPr>
          <w:b/>
          <w:noProof/>
          <w:sz w:val="24"/>
        </w:rPr>
        <w:t>Document for:     Discussion and Decision</w:t>
      </w:r>
    </w:p>
    <w:p w14:paraId="17DD6E36" w14:textId="77777777" w:rsidR="004D2318" w:rsidRDefault="004D2318" w:rsidP="004D2318">
      <w:pPr>
        <w:pStyle w:val="Heading1"/>
        <w:rPr>
          <w:lang w:val="en-US" w:eastAsia="ko-KR"/>
        </w:rPr>
      </w:pPr>
      <w:r>
        <w:rPr>
          <w:lang w:val="en-US" w:eastAsia="ko-KR"/>
        </w:rPr>
        <w:t xml:space="preserve">1 </w:t>
      </w:r>
      <w:r w:rsidRPr="009D35B3">
        <w:rPr>
          <w:lang w:val="en-US" w:eastAsia="ko-KR"/>
        </w:rPr>
        <w:t>Introduction</w:t>
      </w:r>
    </w:p>
    <w:p w14:paraId="24D9D819" w14:textId="4CBEC062" w:rsidR="0051693F" w:rsidRDefault="00A25BDD" w:rsidP="0051693F">
      <w:pPr>
        <w:rPr>
          <w:rFonts w:ascii="Arial" w:eastAsia="MS Mincho" w:hAnsi="Arial"/>
          <w:szCs w:val="24"/>
        </w:rPr>
      </w:pPr>
      <w:r w:rsidRPr="00A25BDD">
        <w:rPr>
          <w:rFonts w:ascii="Arial" w:eastAsia="MS Mincho" w:hAnsi="Arial"/>
          <w:szCs w:val="24"/>
        </w:rPr>
        <w:t xml:space="preserve">RAN2 has made a number of stage 2 agreements related </w:t>
      </w:r>
      <w:r w:rsidR="009C7552">
        <w:rPr>
          <w:rFonts w:ascii="Arial" w:eastAsia="MS Mincho" w:hAnsi="Arial"/>
          <w:szCs w:val="24"/>
        </w:rPr>
        <w:t xml:space="preserve">to </w:t>
      </w:r>
      <w:r w:rsidRPr="00A25BDD">
        <w:rPr>
          <w:rFonts w:ascii="Arial" w:eastAsia="MS Mincho" w:hAnsi="Arial"/>
          <w:szCs w:val="24"/>
        </w:rPr>
        <w:t>reflective QoS</w:t>
      </w:r>
      <w:r w:rsidR="009C7552">
        <w:rPr>
          <w:rFonts w:ascii="Arial" w:eastAsia="MS Mincho" w:hAnsi="Arial"/>
          <w:szCs w:val="24"/>
        </w:rPr>
        <w:t xml:space="preserve"> in previous meetings</w:t>
      </w:r>
      <w:r w:rsidRPr="00A25BDD">
        <w:rPr>
          <w:rFonts w:ascii="Arial" w:eastAsia="MS Mincho" w:hAnsi="Arial"/>
          <w:szCs w:val="24"/>
        </w:rPr>
        <w:t>.</w:t>
      </w:r>
      <w:r>
        <w:rPr>
          <w:rFonts w:ascii="Arial" w:eastAsia="MS Mincho" w:hAnsi="Arial"/>
          <w:szCs w:val="24"/>
        </w:rPr>
        <w:t xml:space="preserve"> However, several important topics were not fully clarified. </w:t>
      </w:r>
      <w:r w:rsidR="002C775A">
        <w:rPr>
          <w:rFonts w:ascii="Arial" w:eastAsia="MS Mincho" w:hAnsi="Arial"/>
          <w:szCs w:val="24"/>
        </w:rPr>
        <w:t xml:space="preserve">This paper </w:t>
      </w:r>
      <w:r>
        <w:rPr>
          <w:rFonts w:ascii="Arial" w:eastAsia="MS Mincho" w:hAnsi="Arial"/>
          <w:szCs w:val="24"/>
        </w:rPr>
        <w:t xml:space="preserve">aims to provide the basis for discussion of the following </w:t>
      </w:r>
      <w:r w:rsidR="00FF17C5">
        <w:rPr>
          <w:rFonts w:ascii="Arial" w:eastAsia="MS Mincho" w:hAnsi="Arial"/>
          <w:szCs w:val="24"/>
        </w:rPr>
        <w:t>open issues.</w:t>
      </w:r>
    </w:p>
    <w:p w14:paraId="5443FFB0" w14:textId="1CEA59FC" w:rsidR="00A25BDD" w:rsidRDefault="009C7552" w:rsidP="00A25BDD">
      <w:pPr>
        <w:pStyle w:val="ListParagraph"/>
        <w:numPr>
          <w:ilvl w:val="0"/>
          <w:numId w:val="11"/>
        </w:numPr>
        <w:rPr>
          <w:rFonts w:ascii="Arial" w:eastAsia="MS Mincho" w:hAnsi="Arial"/>
          <w:szCs w:val="24"/>
        </w:rPr>
      </w:pPr>
      <w:r>
        <w:rPr>
          <w:rFonts w:ascii="Arial" w:eastAsia="MS Mincho" w:hAnsi="Arial"/>
          <w:szCs w:val="24"/>
        </w:rPr>
        <w:t>C</w:t>
      </w:r>
      <w:r w:rsidR="00A25BDD">
        <w:rPr>
          <w:rFonts w:ascii="Arial" w:eastAsia="MS Mincho" w:hAnsi="Arial"/>
          <w:szCs w:val="24"/>
        </w:rPr>
        <w:t>larification of NAS reflective QoS and AS reflective mapping</w:t>
      </w:r>
      <w:r>
        <w:rPr>
          <w:rFonts w:ascii="Arial" w:eastAsia="MS Mincho" w:hAnsi="Arial"/>
          <w:szCs w:val="24"/>
        </w:rPr>
        <w:t>.</w:t>
      </w:r>
    </w:p>
    <w:p w14:paraId="4FB4DD27" w14:textId="618E937C" w:rsidR="00A25BDD" w:rsidRPr="00A25BDD" w:rsidRDefault="00EB315C" w:rsidP="00A25BDD">
      <w:pPr>
        <w:pStyle w:val="ListParagraph"/>
        <w:numPr>
          <w:ilvl w:val="0"/>
          <w:numId w:val="11"/>
        </w:numPr>
        <w:rPr>
          <w:rFonts w:ascii="Arial" w:eastAsia="MS Mincho" w:hAnsi="Arial"/>
          <w:szCs w:val="24"/>
        </w:rPr>
      </w:pPr>
      <w:r>
        <w:rPr>
          <w:rFonts w:ascii="Arial" w:eastAsia="MS Mincho" w:hAnsi="Arial"/>
          <w:szCs w:val="24"/>
        </w:rPr>
        <w:t>How to indicate</w:t>
      </w:r>
      <w:r w:rsidR="00A25BDD">
        <w:rPr>
          <w:rFonts w:ascii="Arial" w:eastAsia="MS Mincho" w:hAnsi="Arial"/>
          <w:szCs w:val="24"/>
        </w:rPr>
        <w:t xml:space="preserve"> AS reflective mapping</w:t>
      </w:r>
      <w:r>
        <w:rPr>
          <w:rFonts w:ascii="Arial" w:eastAsia="MS Mincho" w:hAnsi="Arial"/>
          <w:szCs w:val="24"/>
        </w:rPr>
        <w:t xml:space="preserve"> in both downlink and uplink directions</w:t>
      </w:r>
      <w:r w:rsidR="009C7552">
        <w:rPr>
          <w:rFonts w:ascii="Arial" w:eastAsia="MS Mincho" w:hAnsi="Arial"/>
          <w:szCs w:val="24"/>
        </w:rPr>
        <w:t>.</w:t>
      </w:r>
    </w:p>
    <w:p w14:paraId="6894EF51" w14:textId="77777777" w:rsidR="00A9693A" w:rsidRDefault="00A40C36" w:rsidP="00A40C36">
      <w:pPr>
        <w:pStyle w:val="Heading1"/>
        <w:rPr>
          <w:lang w:val="en-US" w:eastAsia="ko-KR"/>
        </w:rPr>
      </w:pPr>
      <w:r>
        <w:rPr>
          <w:lang w:val="en-US" w:eastAsia="ko-KR"/>
        </w:rPr>
        <w:t>2 Discussion</w:t>
      </w:r>
    </w:p>
    <w:p w14:paraId="34ADE193" w14:textId="1837DA10" w:rsidR="00204E14" w:rsidRPr="00F211C7" w:rsidRDefault="00204E14" w:rsidP="00F211C7">
      <w:pPr>
        <w:pStyle w:val="Heading2"/>
      </w:pPr>
      <w:r w:rsidRPr="00F211C7">
        <w:t xml:space="preserve">2.1 </w:t>
      </w:r>
      <w:r w:rsidR="009C7552">
        <w:t>C</w:t>
      </w:r>
      <w:r w:rsidR="00A25BDD" w:rsidRPr="00F211C7">
        <w:t xml:space="preserve">larification of </w:t>
      </w:r>
      <w:r w:rsidRPr="00F211C7">
        <w:t xml:space="preserve">NAS reflective QoS </w:t>
      </w:r>
      <w:r w:rsidR="00A25BDD" w:rsidRPr="00F211C7">
        <w:t>and</w:t>
      </w:r>
      <w:r w:rsidRPr="00F211C7">
        <w:t xml:space="preserve"> AS reflective mapping</w:t>
      </w:r>
    </w:p>
    <w:p w14:paraId="0DB39481" w14:textId="77777777" w:rsidR="001E0C56" w:rsidRDefault="00A874BC" w:rsidP="002C775A">
      <w:pPr>
        <w:rPr>
          <w:rFonts w:ascii="Arial" w:eastAsia="Times New Roman" w:hAnsi="Arial" w:cs="Arial"/>
          <w:bCs/>
        </w:rPr>
      </w:pPr>
      <w:r>
        <w:rPr>
          <w:rFonts w:ascii="Arial" w:eastAsia="Times New Roman" w:hAnsi="Arial" w:cs="Arial"/>
          <w:bCs/>
        </w:rPr>
        <w:br/>
      </w:r>
      <w:r w:rsidR="00B4455C">
        <w:rPr>
          <w:rFonts w:ascii="Arial" w:eastAsia="Times New Roman" w:hAnsi="Arial" w:cs="Arial"/>
          <w:bCs/>
        </w:rPr>
        <w:t>Two</w:t>
      </w:r>
      <w:r w:rsidR="001E0C56">
        <w:rPr>
          <w:rFonts w:ascii="Arial" w:eastAsia="Times New Roman" w:hAnsi="Arial" w:cs="Arial"/>
          <w:bCs/>
        </w:rPr>
        <w:t xml:space="preserve"> </w:t>
      </w:r>
      <w:r w:rsidR="002C775A">
        <w:rPr>
          <w:rFonts w:ascii="Arial" w:eastAsia="Times New Roman" w:hAnsi="Arial" w:cs="Arial"/>
          <w:bCs/>
        </w:rPr>
        <w:t>procedures</w:t>
      </w:r>
      <w:r w:rsidR="001E0C56">
        <w:rPr>
          <w:rFonts w:ascii="Arial" w:eastAsia="Times New Roman" w:hAnsi="Arial" w:cs="Arial"/>
          <w:bCs/>
        </w:rPr>
        <w:t xml:space="preserve"> </w:t>
      </w:r>
      <w:r w:rsidR="00F02A02">
        <w:rPr>
          <w:rFonts w:ascii="Arial" w:eastAsia="Times New Roman" w:hAnsi="Arial" w:cs="Arial"/>
          <w:bCs/>
        </w:rPr>
        <w:t>for</w:t>
      </w:r>
      <w:r w:rsidR="001E0C56">
        <w:rPr>
          <w:rFonts w:ascii="Arial" w:eastAsia="Times New Roman" w:hAnsi="Arial" w:cs="Arial"/>
          <w:bCs/>
        </w:rPr>
        <w:t xml:space="preserve"> reflective QoS have been defined in NAS and AS</w:t>
      </w:r>
      <w:r w:rsidR="002C775A">
        <w:rPr>
          <w:rFonts w:ascii="Arial" w:eastAsia="Times New Roman" w:hAnsi="Arial" w:cs="Arial"/>
          <w:bCs/>
        </w:rPr>
        <w:t xml:space="preserve"> separately</w:t>
      </w:r>
      <w:r w:rsidR="001E0C56">
        <w:rPr>
          <w:rFonts w:ascii="Arial" w:eastAsia="Times New Roman" w:hAnsi="Arial" w:cs="Arial"/>
          <w:bCs/>
        </w:rPr>
        <w:t xml:space="preserve">. </w:t>
      </w:r>
    </w:p>
    <w:p w14:paraId="3D54D302" w14:textId="77777777" w:rsidR="002C775A" w:rsidRDefault="005218B5" w:rsidP="00E916E8">
      <w:pPr>
        <w:pStyle w:val="ListParagraph"/>
        <w:numPr>
          <w:ilvl w:val="0"/>
          <w:numId w:val="9"/>
        </w:numPr>
        <w:rPr>
          <w:rFonts w:ascii="Arial" w:eastAsia="Times New Roman" w:hAnsi="Arial" w:cs="Arial"/>
          <w:bCs/>
        </w:rPr>
      </w:pPr>
      <w:r>
        <w:rPr>
          <w:rFonts w:ascii="Arial" w:eastAsia="Times New Roman" w:hAnsi="Arial" w:cs="Arial"/>
          <w:bCs/>
        </w:rPr>
        <w:t>NAS reflective QoS:</w:t>
      </w:r>
      <w:r w:rsidR="00F02A02">
        <w:rPr>
          <w:rFonts w:ascii="Arial" w:eastAsia="Times New Roman" w:hAnsi="Arial" w:cs="Arial"/>
          <w:bCs/>
        </w:rPr>
        <w:t xml:space="preserve"> UE NAS shall add or update the </w:t>
      </w:r>
      <w:r w:rsidR="00FF17C5">
        <w:rPr>
          <w:rFonts w:ascii="Arial" w:eastAsia="Times New Roman" w:hAnsi="Arial" w:cs="Arial"/>
          <w:bCs/>
        </w:rPr>
        <w:t>uplink</w:t>
      </w:r>
      <w:r w:rsidR="00F02A02">
        <w:rPr>
          <w:rFonts w:ascii="Arial" w:eastAsia="Times New Roman" w:hAnsi="Arial" w:cs="Arial"/>
          <w:bCs/>
        </w:rPr>
        <w:t xml:space="preserve"> NAS filters </w:t>
      </w:r>
      <w:r>
        <w:rPr>
          <w:rFonts w:ascii="Arial" w:eastAsia="Times New Roman" w:hAnsi="Arial" w:cs="Arial"/>
          <w:bCs/>
        </w:rPr>
        <w:t xml:space="preserve">for “IP flow to QoS flow” mapping </w:t>
      </w:r>
      <w:r w:rsidR="00F02A02">
        <w:rPr>
          <w:rFonts w:ascii="Arial" w:eastAsia="Times New Roman" w:hAnsi="Arial" w:cs="Arial"/>
          <w:bCs/>
        </w:rPr>
        <w:t xml:space="preserve">based on the </w:t>
      </w:r>
      <w:r w:rsidR="00FF17C5">
        <w:rPr>
          <w:rFonts w:ascii="Arial" w:eastAsia="Times New Roman" w:hAnsi="Arial" w:cs="Arial"/>
          <w:bCs/>
        </w:rPr>
        <w:t>downlink</w:t>
      </w:r>
      <w:r w:rsidR="00F02A02">
        <w:rPr>
          <w:rFonts w:ascii="Arial" w:eastAsia="Times New Roman" w:hAnsi="Arial" w:cs="Arial"/>
          <w:bCs/>
        </w:rPr>
        <w:t xml:space="preserve"> packet received.</w:t>
      </w:r>
    </w:p>
    <w:p w14:paraId="7A2FCBC4" w14:textId="77777777" w:rsidR="00BA2746" w:rsidRDefault="002C775A" w:rsidP="00E916E8">
      <w:pPr>
        <w:pStyle w:val="ListParagraph"/>
        <w:numPr>
          <w:ilvl w:val="0"/>
          <w:numId w:val="9"/>
        </w:numPr>
        <w:rPr>
          <w:rFonts w:ascii="Arial" w:eastAsia="Times New Roman" w:hAnsi="Arial" w:cs="Arial"/>
          <w:bCs/>
        </w:rPr>
      </w:pPr>
      <w:r>
        <w:rPr>
          <w:rFonts w:ascii="Arial" w:eastAsia="Times New Roman" w:hAnsi="Arial" w:cs="Arial"/>
          <w:bCs/>
        </w:rPr>
        <w:t xml:space="preserve">AS </w:t>
      </w:r>
      <w:r w:rsidR="005218B5">
        <w:rPr>
          <w:rFonts w:ascii="Arial" w:eastAsia="Times New Roman" w:hAnsi="Arial" w:cs="Arial"/>
          <w:bCs/>
        </w:rPr>
        <w:t xml:space="preserve">reflective mapping: </w:t>
      </w:r>
      <w:r w:rsidR="00F02A02">
        <w:rPr>
          <w:rFonts w:ascii="Arial" w:eastAsia="Times New Roman" w:hAnsi="Arial" w:cs="Arial"/>
          <w:bCs/>
        </w:rPr>
        <w:t>UE AS shall</w:t>
      </w:r>
      <w:r w:rsidR="00BA2746">
        <w:rPr>
          <w:rFonts w:ascii="Arial" w:eastAsia="Times New Roman" w:hAnsi="Arial" w:cs="Arial"/>
          <w:bCs/>
        </w:rPr>
        <w:t xml:space="preserve"> </w:t>
      </w:r>
      <w:r w:rsidR="00F02A02">
        <w:rPr>
          <w:rFonts w:ascii="Arial" w:eastAsia="Times New Roman" w:hAnsi="Arial" w:cs="Arial"/>
          <w:bCs/>
        </w:rPr>
        <w:t xml:space="preserve">add or update the </w:t>
      </w:r>
      <w:r w:rsidR="00FF17C5">
        <w:rPr>
          <w:rFonts w:ascii="Arial" w:eastAsia="Times New Roman" w:hAnsi="Arial" w:cs="Arial"/>
          <w:bCs/>
        </w:rPr>
        <w:t xml:space="preserve">uplink </w:t>
      </w:r>
      <w:r w:rsidR="00F02A02">
        <w:rPr>
          <w:rFonts w:ascii="Arial" w:eastAsia="Times New Roman" w:hAnsi="Arial" w:cs="Arial"/>
          <w:bCs/>
        </w:rPr>
        <w:t xml:space="preserve">AS filters </w:t>
      </w:r>
      <w:r w:rsidR="005218B5">
        <w:rPr>
          <w:rFonts w:ascii="Arial" w:eastAsia="Times New Roman" w:hAnsi="Arial" w:cs="Arial"/>
          <w:bCs/>
        </w:rPr>
        <w:t xml:space="preserve">for “QoS flow to DRB” mapping </w:t>
      </w:r>
      <w:r w:rsidR="00BA2746">
        <w:rPr>
          <w:rFonts w:ascii="Arial" w:eastAsia="Times New Roman" w:hAnsi="Arial" w:cs="Arial"/>
          <w:bCs/>
        </w:rPr>
        <w:t xml:space="preserve">based on the </w:t>
      </w:r>
      <w:r w:rsidR="00FF17C5">
        <w:rPr>
          <w:rFonts w:ascii="Arial" w:eastAsia="Times New Roman" w:hAnsi="Arial" w:cs="Arial"/>
          <w:bCs/>
        </w:rPr>
        <w:t>downlink</w:t>
      </w:r>
      <w:r w:rsidR="00BA2746">
        <w:rPr>
          <w:rFonts w:ascii="Arial" w:eastAsia="Times New Roman" w:hAnsi="Arial" w:cs="Arial"/>
          <w:bCs/>
        </w:rPr>
        <w:t xml:space="preserve"> packet</w:t>
      </w:r>
      <w:r w:rsidR="00F02A02">
        <w:rPr>
          <w:rFonts w:ascii="Arial" w:eastAsia="Times New Roman" w:hAnsi="Arial" w:cs="Arial"/>
          <w:bCs/>
        </w:rPr>
        <w:t xml:space="preserve"> received</w:t>
      </w:r>
      <w:r w:rsidR="00BA2746">
        <w:rPr>
          <w:rFonts w:ascii="Arial" w:eastAsia="Times New Roman" w:hAnsi="Arial" w:cs="Arial"/>
          <w:bCs/>
        </w:rPr>
        <w:t>.</w:t>
      </w:r>
    </w:p>
    <w:p w14:paraId="27B188A1" w14:textId="77777777" w:rsidR="00ED7D44" w:rsidRDefault="00ED7D44" w:rsidP="002C775A">
      <w:pPr>
        <w:rPr>
          <w:rFonts w:ascii="Arial" w:eastAsia="Times New Roman" w:hAnsi="Arial" w:cs="Arial"/>
          <w:bCs/>
        </w:rPr>
      </w:pPr>
      <w:r>
        <w:rPr>
          <w:rFonts w:ascii="Arial" w:eastAsia="Times New Roman" w:hAnsi="Arial" w:cs="Arial"/>
          <w:bCs/>
        </w:rPr>
        <w:t xml:space="preserve">The </w:t>
      </w:r>
      <w:r w:rsidR="00B4455C">
        <w:rPr>
          <w:rFonts w:ascii="Arial" w:eastAsia="Times New Roman" w:hAnsi="Arial" w:cs="Arial"/>
          <w:bCs/>
        </w:rPr>
        <w:t xml:space="preserve">NAS filter is for controlling </w:t>
      </w:r>
      <w:r w:rsidR="005218B5">
        <w:rPr>
          <w:rFonts w:ascii="Arial" w:eastAsia="Times New Roman" w:hAnsi="Arial" w:cs="Arial"/>
          <w:bCs/>
        </w:rPr>
        <w:t xml:space="preserve">UE </w:t>
      </w:r>
      <w:r w:rsidR="00FF17C5">
        <w:rPr>
          <w:rFonts w:ascii="Arial" w:eastAsia="Times New Roman" w:hAnsi="Arial" w:cs="Arial"/>
          <w:bCs/>
        </w:rPr>
        <w:t>uplink</w:t>
      </w:r>
      <w:r w:rsidR="00B4455C">
        <w:rPr>
          <w:rFonts w:ascii="Arial" w:eastAsia="Times New Roman" w:hAnsi="Arial" w:cs="Arial"/>
          <w:bCs/>
        </w:rPr>
        <w:t xml:space="preserve"> traffic classification</w:t>
      </w:r>
      <w:r w:rsidR="005218B5">
        <w:rPr>
          <w:rFonts w:ascii="Arial" w:eastAsia="Times New Roman" w:hAnsi="Arial" w:cs="Arial"/>
          <w:bCs/>
        </w:rPr>
        <w:t>, and</w:t>
      </w:r>
      <w:r w:rsidR="00B4455C">
        <w:rPr>
          <w:rFonts w:ascii="Arial" w:eastAsia="Times New Roman" w:hAnsi="Arial" w:cs="Arial"/>
          <w:bCs/>
        </w:rPr>
        <w:t xml:space="preserve"> </w:t>
      </w:r>
      <w:r>
        <w:rPr>
          <w:rFonts w:ascii="Arial" w:eastAsia="Times New Roman" w:hAnsi="Arial" w:cs="Arial"/>
          <w:bCs/>
        </w:rPr>
        <w:t xml:space="preserve">the </w:t>
      </w:r>
      <w:r w:rsidR="00B4455C">
        <w:rPr>
          <w:rFonts w:ascii="Arial" w:eastAsia="Times New Roman" w:hAnsi="Arial" w:cs="Arial"/>
          <w:bCs/>
        </w:rPr>
        <w:t xml:space="preserve">AS filter is for controlling RAN resource </w:t>
      </w:r>
      <w:r w:rsidR="005218B5">
        <w:rPr>
          <w:rFonts w:ascii="Arial" w:eastAsia="Times New Roman" w:hAnsi="Arial" w:cs="Arial"/>
          <w:bCs/>
        </w:rPr>
        <w:t>usage.</w:t>
      </w:r>
      <w:r w:rsidR="00B4455C">
        <w:rPr>
          <w:rFonts w:ascii="Arial" w:eastAsia="Times New Roman" w:hAnsi="Arial" w:cs="Arial"/>
          <w:bCs/>
        </w:rPr>
        <w:t xml:space="preserve"> </w:t>
      </w:r>
      <w:r w:rsidR="005218B5">
        <w:rPr>
          <w:rFonts w:ascii="Arial" w:eastAsia="Times New Roman" w:hAnsi="Arial" w:cs="Arial"/>
          <w:bCs/>
        </w:rPr>
        <w:t xml:space="preserve">Since </w:t>
      </w:r>
      <w:r>
        <w:rPr>
          <w:rFonts w:ascii="Arial" w:eastAsia="Times New Roman" w:hAnsi="Arial" w:cs="Arial"/>
          <w:bCs/>
        </w:rPr>
        <w:t xml:space="preserve">the </w:t>
      </w:r>
      <w:r w:rsidR="00F02A02">
        <w:rPr>
          <w:rFonts w:ascii="Arial" w:eastAsia="Times New Roman" w:hAnsi="Arial" w:cs="Arial"/>
          <w:bCs/>
        </w:rPr>
        <w:t xml:space="preserve">two procedures </w:t>
      </w:r>
      <w:r w:rsidR="005218B5">
        <w:rPr>
          <w:rFonts w:ascii="Arial" w:eastAsia="Times New Roman" w:hAnsi="Arial" w:cs="Arial"/>
          <w:bCs/>
        </w:rPr>
        <w:t xml:space="preserve">are </w:t>
      </w:r>
      <w:r>
        <w:rPr>
          <w:rFonts w:ascii="Arial" w:eastAsia="Times New Roman" w:hAnsi="Arial" w:cs="Arial"/>
          <w:bCs/>
        </w:rPr>
        <w:t xml:space="preserve">being </w:t>
      </w:r>
      <w:r w:rsidR="005218B5">
        <w:rPr>
          <w:rFonts w:ascii="Arial" w:eastAsia="Times New Roman" w:hAnsi="Arial" w:cs="Arial"/>
          <w:bCs/>
        </w:rPr>
        <w:t>using for</w:t>
      </w:r>
      <w:r>
        <w:rPr>
          <w:rFonts w:ascii="Arial" w:eastAsia="Times New Roman" w:hAnsi="Arial" w:cs="Arial"/>
          <w:bCs/>
        </w:rPr>
        <w:t xml:space="preserve"> different purposes, they should </w:t>
      </w:r>
      <w:r w:rsidR="005218B5">
        <w:rPr>
          <w:rFonts w:ascii="Arial" w:eastAsia="Times New Roman" w:hAnsi="Arial" w:cs="Arial"/>
          <w:bCs/>
        </w:rPr>
        <w:t xml:space="preserve">be independent procedures and can be triggered in different layer separately. </w:t>
      </w:r>
    </w:p>
    <w:p w14:paraId="6DB6137E" w14:textId="4253EA3B" w:rsidR="005218B5" w:rsidRDefault="005218B5" w:rsidP="002C775A">
      <w:pPr>
        <w:rPr>
          <w:rFonts w:ascii="Arial" w:eastAsia="Times New Roman" w:hAnsi="Arial" w:cs="Arial"/>
          <w:b/>
          <w:bCs/>
        </w:rPr>
      </w:pPr>
      <w:r w:rsidRPr="005218B5">
        <w:rPr>
          <w:rFonts w:ascii="Arial" w:eastAsia="Times New Roman" w:hAnsi="Arial" w:cs="Arial"/>
          <w:b/>
          <w:bCs/>
        </w:rPr>
        <w:t>Proposal 1: NAS reflective QoS and AS reflective mapping are independent procedures and can be triggered in different layer</w:t>
      </w:r>
      <w:r w:rsidR="00273F0A">
        <w:rPr>
          <w:rFonts w:ascii="Arial" w:eastAsia="Times New Roman" w:hAnsi="Arial" w:cs="Arial"/>
          <w:b/>
          <w:bCs/>
        </w:rPr>
        <w:t>s</w:t>
      </w:r>
      <w:r w:rsidRPr="005218B5">
        <w:rPr>
          <w:rFonts w:ascii="Arial" w:eastAsia="Times New Roman" w:hAnsi="Arial" w:cs="Arial"/>
          <w:b/>
          <w:bCs/>
        </w:rPr>
        <w:t xml:space="preserve"> separately.</w:t>
      </w:r>
    </w:p>
    <w:p w14:paraId="7D16C24E" w14:textId="61B003B0" w:rsidR="00F211C7" w:rsidRPr="00997B3F" w:rsidRDefault="001C3BC4" w:rsidP="002C775A">
      <w:pPr>
        <w:rPr>
          <w:rFonts w:ascii="Arial" w:eastAsia="Times New Roman" w:hAnsi="Arial" w:cs="Arial"/>
          <w:bCs/>
        </w:rPr>
      </w:pPr>
      <w:r w:rsidRPr="00997B3F">
        <w:rPr>
          <w:rFonts w:ascii="Arial" w:eastAsia="Times New Roman" w:hAnsi="Arial" w:cs="Arial"/>
          <w:bCs/>
        </w:rPr>
        <w:t>SA2</w:t>
      </w:r>
      <w:r w:rsidR="00F211C7">
        <w:rPr>
          <w:rFonts w:ascii="Arial" w:eastAsia="Times New Roman" w:hAnsi="Arial" w:cs="Arial"/>
          <w:bCs/>
        </w:rPr>
        <w:t xml:space="preserve"> has agreed </w:t>
      </w:r>
      <w:r w:rsidR="00840DC4">
        <w:rPr>
          <w:rFonts w:ascii="Arial" w:eastAsia="Times New Roman" w:hAnsi="Arial" w:cs="Arial"/>
          <w:bCs/>
        </w:rPr>
        <w:t xml:space="preserve">in [3] </w:t>
      </w:r>
      <w:r w:rsidR="00F211C7">
        <w:rPr>
          <w:rFonts w:ascii="Arial" w:eastAsia="Times New Roman" w:hAnsi="Arial" w:cs="Arial"/>
          <w:bCs/>
        </w:rPr>
        <w:t xml:space="preserve">that there are two </w:t>
      </w:r>
      <w:r w:rsidR="00840DC4">
        <w:rPr>
          <w:rFonts w:ascii="Arial" w:eastAsia="Times New Roman" w:hAnsi="Arial" w:cs="Arial"/>
          <w:bCs/>
        </w:rPr>
        <w:t xml:space="preserve">types of </w:t>
      </w:r>
      <w:r w:rsidR="00A874BC">
        <w:rPr>
          <w:rFonts w:ascii="Arial" w:eastAsia="Times New Roman" w:hAnsi="Arial" w:cs="Arial"/>
          <w:bCs/>
        </w:rPr>
        <w:t>NAS reflective QoS</w:t>
      </w:r>
      <w:r w:rsidR="00840DC4">
        <w:rPr>
          <w:rFonts w:ascii="Arial" w:eastAsia="Times New Roman" w:hAnsi="Arial" w:cs="Arial"/>
          <w:bCs/>
        </w:rPr>
        <w:t xml:space="preserve"> activation</w:t>
      </w:r>
      <w:r w:rsidR="00ED7D44">
        <w:rPr>
          <w:rFonts w:ascii="Arial" w:eastAsia="Times New Roman" w:hAnsi="Arial" w:cs="Arial"/>
          <w:bCs/>
        </w:rPr>
        <w:t xml:space="preserve"> mechanisms</w:t>
      </w:r>
      <w:r w:rsidR="00A874BC">
        <w:rPr>
          <w:rFonts w:ascii="Arial" w:eastAsia="Times New Roman" w:hAnsi="Arial" w:cs="Arial"/>
          <w:bCs/>
        </w:rPr>
        <w:t>, either via Control Plane or via User Plane</w:t>
      </w:r>
      <w:r w:rsidR="00840DC4">
        <w:rPr>
          <w:rFonts w:ascii="Arial" w:eastAsia="Times New Roman" w:hAnsi="Arial" w:cs="Arial"/>
          <w:bCs/>
        </w:rPr>
        <w:t>, and t</w:t>
      </w:r>
      <w:r w:rsidR="00A874BC">
        <w:rPr>
          <w:rFonts w:ascii="Arial" w:eastAsia="Times New Roman" w:hAnsi="Arial" w:cs="Arial"/>
          <w:bCs/>
        </w:rPr>
        <w:t xml:space="preserve">he User Plane </w:t>
      </w:r>
      <w:r w:rsidR="00840DC4">
        <w:rPr>
          <w:rFonts w:ascii="Arial" w:eastAsia="Times New Roman" w:hAnsi="Arial" w:cs="Arial"/>
          <w:bCs/>
        </w:rPr>
        <w:t>mechanism</w:t>
      </w:r>
      <w:r w:rsidR="00A874BC">
        <w:rPr>
          <w:rFonts w:ascii="Arial" w:eastAsia="Times New Roman" w:hAnsi="Arial" w:cs="Arial"/>
          <w:bCs/>
        </w:rPr>
        <w:t xml:space="preserve"> relies on </w:t>
      </w:r>
      <w:r w:rsidR="00840DC4">
        <w:rPr>
          <w:rFonts w:ascii="Arial" w:eastAsia="Times New Roman" w:hAnsi="Arial" w:cs="Arial"/>
          <w:bCs/>
        </w:rPr>
        <w:t xml:space="preserve">the downlink packets with </w:t>
      </w:r>
      <w:r w:rsidR="00B95637">
        <w:rPr>
          <w:rFonts w:ascii="Arial" w:eastAsia="Times New Roman" w:hAnsi="Arial" w:cs="Arial"/>
          <w:bCs/>
        </w:rPr>
        <w:t>additional RQI</w:t>
      </w:r>
      <w:r w:rsidR="00840DC4">
        <w:rPr>
          <w:rFonts w:ascii="Arial" w:eastAsia="Times New Roman" w:hAnsi="Arial" w:cs="Arial"/>
          <w:bCs/>
        </w:rPr>
        <w:t xml:space="preserve"> given from UPF to </w:t>
      </w:r>
      <w:r w:rsidR="00A874BC">
        <w:rPr>
          <w:rFonts w:ascii="Arial" w:eastAsia="Times New Roman" w:hAnsi="Arial" w:cs="Arial"/>
          <w:bCs/>
        </w:rPr>
        <w:t xml:space="preserve">RAN </w:t>
      </w:r>
      <w:r w:rsidR="00840DC4">
        <w:rPr>
          <w:rFonts w:ascii="Arial" w:eastAsia="Times New Roman" w:hAnsi="Arial" w:cs="Arial"/>
          <w:bCs/>
        </w:rPr>
        <w:t xml:space="preserve">over N3 </w:t>
      </w:r>
      <w:r w:rsidR="00A874BC">
        <w:rPr>
          <w:rFonts w:ascii="Arial" w:eastAsia="Times New Roman" w:hAnsi="Arial" w:cs="Arial"/>
          <w:bCs/>
        </w:rPr>
        <w:t xml:space="preserve">to </w:t>
      </w:r>
      <w:r w:rsidR="00840DC4">
        <w:rPr>
          <w:rFonts w:ascii="Arial" w:eastAsia="Times New Roman" w:hAnsi="Arial" w:cs="Arial"/>
          <w:bCs/>
        </w:rPr>
        <w:t>create UE derived QoS rule at the UE</w:t>
      </w:r>
      <w:r w:rsidR="002D7564">
        <w:rPr>
          <w:rFonts w:ascii="Arial" w:eastAsia="Times New Roman" w:hAnsi="Arial" w:cs="Arial"/>
          <w:bCs/>
        </w:rPr>
        <w:t xml:space="preserve"> NAS layer</w:t>
      </w:r>
      <w:r w:rsidR="00840DC4">
        <w:rPr>
          <w:rFonts w:ascii="Arial" w:eastAsia="Times New Roman" w:hAnsi="Arial" w:cs="Arial"/>
          <w:bCs/>
        </w:rPr>
        <w:t>.</w:t>
      </w:r>
      <w:r w:rsidR="00A874BC">
        <w:rPr>
          <w:rFonts w:ascii="Arial" w:eastAsia="Times New Roman" w:hAnsi="Arial" w:cs="Arial"/>
          <w:bCs/>
        </w:rPr>
        <w:t xml:space="preserve"> </w:t>
      </w:r>
      <w:r w:rsidR="002D7564">
        <w:rPr>
          <w:rFonts w:ascii="Arial" w:eastAsia="Times New Roman" w:hAnsi="Arial" w:cs="Arial"/>
          <w:bCs/>
        </w:rPr>
        <w:t>Based on that</w:t>
      </w:r>
      <w:r w:rsidR="00ED7D44">
        <w:rPr>
          <w:rFonts w:ascii="Arial" w:eastAsia="Times New Roman" w:hAnsi="Arial" w:cs="Arial"/>
          <w:bCs/>
        </w:rPr>
        <w:t xml:space="preserve"> agreement</w:t>
      </w:r>
      <w:r w:rsidR="002D7564">
        <w:rPr>
          <w:rFonts w:ascii="Arial" w:eastAsia="Times New Roman" w:hAnsi="Arial" w:cs="Arial"/>
          <w:bCs/>
        </w:rPr>
        <w:t xml:space="preserve">, </w:t>
      </w:r>
      <w:r w:rsidR="00ED7D44">
        <w:rPr>
          <w:rFonts w:ascii="Arial" w:eastAsia="Times New Roman" w:hAnsi="Arial" w:cs="Arial"/>
          <w:bCs/>
        </w:rPr>
        <w:t xml:space="preserve">it seems logical that </w:t>
      </w:r>
      <w:r w:rsidR="002D7564">
        <w:rPr>
          <w:rFonts w:ascii="Arial" w:eastAsia="Times New Roman" w:hAnsi="Arial" w:cs="Arial"/>
          <w:bCs/>
        </w:rPr>
        <w:t xml:space="preserve">RAN </w:t>
      </w:r>
      <w:r w:rsidR="00B95637">
        <w:rPr>
          <w:rFonts w:ascii="Arial" w:eastAsia="Times New Roman" w:hAnsi="Arial" w:cs="Arial"/>
          <w:bCs/>
        </w:rPr>
        <w:t>must forward</w:t>
      </w:r>
      <w:r w:rsidR="002D7564">
        <w:rPr>
          <w:rFonts w:ascii="Arial" w:eastAsia="Times New Roman" w:hAnsi="Arial" w:cs="Arial"/>
          <w:bCs/>
        </w:rPr>
        <w:t xml:space="preserve"> the </w:t>
      </w:r>
      <w:r w:rsidR="00B95637">
        <w:rPr>
          <w:rFonts w:ascii="Arial" w:eastAsia="Times New Roman" w:hAnsi="Arial" w:cs="Arial"/>
          <w:bCs/>
        </w:rPr>
        <w:t>activation indication</w:t>
      </w:r>
      <w:r w:rsidR="002D7564">
        <w:rPr>
          <w:rFonts w:ascii="Arial" w:eastAsia="Times New Roman" w:hAnsi="Arial" w:cs="Arial"/>
          <w:bCs/>
        </w:rPr>
        <w:t xml:space="preserve"> </w:t>
      </w:r>
      <w:r w:rsidR="00B95637">
        <w:rPr>
          <w:rFonts w:ascii="Arial" w:eastAsia="Times New Roman" w:hAnsi="Arial" w:cs="Arial"/>
          <w:bCs/>
        </w:rPr>
        <w:t xml:space="preserve">to </w:t>
      </w:r>
      <w:r w:rsidR="00ED7D44">
        <w:rPr>
          <w:rFonts w:ascii="Arial" w:eastAsia="Times New Roman" w:hAnsi="Arial" w:cs="Arial"/>
          <w:bCs/>
        </w:rPr>
        <w:t xml:space="preserve">the UE’s </w:t>
      </w:r>
      <w:r w:rsidR="00B95637">
        <w:rPr>
          <w:rFonts w:ascii="Arial" w:eastAsia="Times New Roman" w:hAnsi="Arial" w:cs="Arial"/>
          <w:bCs/>
        </w:rPr>
        <w:t>NAS</w:t>
      </w:r>
      <w:r w:rsidR="002D7564">
        <w:rPr>
          <w:rFonts w:ascii="Arial" w:eastAsia="Times New Roman" w:hAnsi="Arial" w:cs="Arial"/>
          <w:bCs/>
        </w:rPr>
        <w:t xml:space="preserve"> </w:t>
      </w:r>
      <w:r w:rsidR="00ED7D44">
        <w:rPr>
          <w:rFonts w:ascii="Arial" w:eastAsia="Times New Roman" w:hAnsi="Arial" w:cs="Arial"/>
          <w:bCs/>
        </w:rPr>
        <w:t xml:space="preserve">layer </w:t>
      </w:r>
      <w:r w:rsidR="00B95637">
        <w:rPr>
          <w:rFonts w:ascii="Arial" w:eastAsia="Times New Roman" w:hAnsi="Arial" w:cs="Arial"/>
          <w:bCs/>
        </w:rPr>
        <w:t xml:space="preserve">when </w:t>
      </w:r>
      <w:r w:rsidR="00ED7D44">
        <w:rPr>
          <w:rFonts w:ascii="Arial" w:eastAsia="Times New Roman" w:hAnsi="Arial" w:cs="Arial"/>
          <w:bCs/>
        </w:rPr>
        <w:t>it detects</w:t>
      </w:r>
      <w:r w:rsidR="00B95637">
        <w:rPr>
          <w:rFonts w:ascii="Arial" w:eastAsia="Times New Roman" w:hAnsi="Arial" w:cs="Arial"/>
          <w:bCs/>
        </w:rPr>
        <w:t xml:space="preserve"> RQI marked in downlink packet</w:t>
      </w:r>
      <w:r w:rsidR="00ED7D44">
        <w:rPr>
          <w:rFonts w:ascii="Arial" w:eastAsia="Times New Roman" w:hAnsi="Arial" w:cs="Arial"/>
          <w:bCs/>
        </w:rPr>
        <w:t>s</w:t>
      </w:r>
      <w:r w:rsidR="00B95637">
        <w:rPr>
          <w:rFonts w:ascii="Arial" w:eastAsia="Times New Roman" w:hAnsi="Arial" w:cs="Arial"/>
          <w:bCs/>
        </w:rPr>
        <w:t xml:space="preserve"> </w:t>
      </w:r>
      <w:r w:rsidR="00ED7D44">
        <w:rPr>
          <w:rFonts w:ascii="Arial" w:eastAsia="Times New Roman" w:hAnsi="Arial" w:cs="Arial"/>
          <w:bCs/>
        </w:rPr>
        <w:t xml:space="preserve">received </w:t>
      </w:r>
      <w:r w:rsidR="00B95637">
        <w:rPr>
          <w:rFonts w:ascii="Arial" w:eastAsia="Times New Roman" w:hAnsi="Arial" w:cs="Arial"/>
          <w:bCs/>
        </w:rPr>
        <w:t>over</w:t>
      </w:r>
      <w:r w:rsidR="002D7564">
        <w:rPr>
          <w:rFonts w:ascii="Arial" w:eastAsia="Times New Roman" w:hAnsi="Arial" w:cs="Arial"/>
          <w:bCs/>
        </w:rPr>
        <w:t xml:space="preserve"> N3</w:t>
      </w:r>
      <w:r w:rsidR="00ED7D44">
        <w:rPr>
          <w:rFonts w:ascii="Arial" w:eastAsia="Times New Roman" w:hAnsi="Arial" w:cs="Arial"/>
          <w:bCs/>
        </w:rPr>
        <w:t>. T</w:t>
      </w:r>
      <w:r w:rsidR="00B95637">
        <w:rPr>
          <w:rFonts w:ascii="Arial" w:eastAsia="Times New Roman" w:hAnsi="Arial" w:cs="Arial"/>
          <w:bCs/>
        </w:rPr>
        <w:t>he most appropriate place</w:t>
      </w:r>
      <w:r w:rsidR="00ED7D44">
        <w:rPr>
          <w:rFonts w:ascii="Arial" w:eastAsia="Times New Roman" w:hAnsi="Arial" w:cs="Arial"/>
          <w:bCs/>
        </w:rPr>
        <w:t xml:space="preserve"> for this </w:t>
      </w:r>
      <w:r w:rsidR="00B95637">
        <w:rPr>
          <w:rFonts w:ascii="Arial" w:eastAsia="Times New Roman" w:hAnsi="Arial" w:cs="Arial"/>
          <w:bCs/>
        </w:rPr>
        <w:t xml:space="preserve">indication </w:t>
      </w:r>
      <w:r w:rsidR="00ED7D44">
        <w:rPr>
          <w:rFonts w:ascii="Arial" w:eastAsia="Times New Roman" w:hAnsi="Arial" w:cs="Arial"/>
          <w:bCs/>
        </w:rPr>
        <w:t>is in</w:t>
      </w:r>
      <w:r w:rsidR="00B95637">
        <w:rPr>
          <w:rFonts w:ascii="Arial" w:eastAsia="Times New Roman" w:hAnsi="Arial" w:cs="Arial"/>
          <w:bCs/>
        </w:rPr>
        <w:t xml:space="preserve"> in the SDAP header.</w:t>
      </w:r>
      <w:r w:rsidR="002D7564">
        <w:rPr>
          <w:rFonts w:ascii="Arial" w:eastAsia="Times New Roman" w:hAnsi="Arial" w:cs="Arial"/>
          <w:bCs/>
        </w:rPr>
        <w:t xml:space="preserve"> </w:t>
      </w:r>
    </w:p>
    <w:p w14:paraId="6D291C26" w14:textId="321DBC5B" w:rsidR="000B2417" w:rsidRPr="005218B5" w:rsidRDefault="000B2417" w:rsidP="002C775A">
      <w:pPr>
        <w:rPr>
          <w:rFonts w:ascii="Arial" w:eastAsia="Times New Roman" w:hAnsi="Arial" w:cs="Arial"/>
          <w:b/>
          <w:bCs/>
        </w:rPr>
      </w:pPr>
      <w:r>
        <w:rPr>
          <w:rFonts w:ascii="Arial" w:eastAsia="Times New Roman" w:hAnsi="Arial" w:cs="Arial"/>
          <w:b/>
          <w:bCs/>
        </w:rPr>
        <w:t>Proposal 2:</w:t>
      </w:r>
      <w:r w:rsidRPr="000B2417">
        <w:rPr>
          <w:rFonts w:ascii="Arial" w:eastAsia="Times New Roman" w:hAnsi="Arial" w:cs="Arial"/>
          <w:bCs/>
        </w:rPr>
        <w:t xml:space="preserve"> </w:t>
      </w:r>
      <w:r w:rsidRPr="000B2417">
        <w:rPr>
          <w:rFonts w:ascii="Arial" w:eastAsia="Times New Roman" w:hAnsi="Arial" w:cs="Arial"/>
          <w:b/>
          <w:bCs/>
        </w:rPr>
        <w:t xml:space="preserve">The indication of NAS reflective QoS shall be carried </w:t>
      </w:r>
      <w:r>
        <w:rPr>
          <w:rFonts w:ascii="Arial" w:eastAsia="Times New Roman" w:hAnsi="Arial" w:cs="Arial"/>
          <w:b/>
          <w:bCs/>
        </w:rPr>
        <w:t>in the SDAP header</w:t>
      </w:r>
      <w:r w:rsidR="002D7564">
        <w:rPr>
          <w:rFonts w:ascii="Arial" w:eastAsia="Times New Roman" w:hAnsi="Arial" w:cs="Arial"/>
          <w:b/>
          <w:bCs/>
        </w:rPr>
        <w:t xml:space="preserve"> under </w:t>
      </w:r>
      <w:r w:rsidR="00ED7D44">
        <w:rPr>
          <w:rFonts w:ascii="Arial" w:eastAsia="Times New Roman" w:hAnsi="Arial" w:cs="Arial"/>
          <w:b/>
          <w:bCs/>
        </w:rPr>
        <w:t>CN</w:t>
      </w:r>
      <w:r w:rsidR="00B95637">
        <w:rPr>
          <w:rFonts w:ascii="Arial" w:eastAsia="Times New Roman" w:hAnsi="Arial" w:cs="Arial"/>
          <w:b/>
          <w:bCs/>
        </w:rPr>
        <w:t xml:space="preserve"> control</w:t>
      </w:r>
      <w:r w:rsidRPr="000B2417">
        <w:rPr>
          <w:rFonts w:ascii="Arial" w:eastAsia="Times New Roman" w:hAnsi="Arial" w:cs="Arial"/>
          <w:b/>
          <w:bCs/>
        </w:rPr>
        <w:t>.</w:t>
      </w:r>
    </w:p>
    <w:p w14:paraId="5D29DAB5" w14:textId="77777777" w:rsidR="00204E14" w:rsidRPr="00EB315C" w:rsidRDefault="00204E14" w:rsidP="00204E14">
      <w:pPr>
        <w:pStyle w:val="Heading2"/>
      </w:pPr>
      <w:r w:rsidRPr="00EB315C">
        <w:lastRenderedPageBreak/>
        <w:t xml:space="preserve">2.2 </w:t>
      </w:r>
      <w:r w:rsidR="000B16C8" w:rsidRPr="00EB315C">
        <w:t>Indication</w:t>
      </w:r>
      <w:r w:rsidR="006E22AD" w:rsidRPr="00EB315C">
        <w:t xml:space="preserve"> of AS reflective mapping</w:t>
      </w:r>
      <w:r w:rsidR="00EB315C">
        <w:t xml:space="preserve"> in downlink</w:t>
      </w:r>
    </w:p>
    <w:p w14:paraId="29B84A2A" w14:textId="2FDED4BF" w:rsidR="00343A04" w:rsidRDefault="00A874BC" w:rsidP="00343A04">
      <w:pPr>
        <w:rPr>
          <w:rFonts w:ascii="Arial" w:eastAsia="MS Mincho" w:hAnsi="Arial"/>
          <w:szCs w:val="24"/>
        </w:rPr>
      </w:pPr>
      <w:r>
        <w:rPr>
          <w:rFonts w:ascii="Arial" w:eastAsia="MS Mincho" w:hAnsi="Arial"/>
          <w:szCs w:val="24"/>
        </w:rPr>
        <w:br/>
      </w:r>
      <w:r w:rsidR="001B17D4">
        <w:rPr>
          <w:rFonts w:ascii="Arial" w:eastAsia="MS Mincho" w:hAnsi="Arial"/>
          <w:szCs w:val="24"/>
        </w:rPr>
        <w:t xml:space="preserve">To </w:t>
      </w:r>
      <w:r w:rsidR="000B2417">
        <w:rPr>
          <w:rFonts w:ascii="Arial" w:eastAsia="MS Mincho" w:hAnsi="Arial"/>
          <w:szCs w:val="24"/>
        </w:rPr>
        <w:t>configure</w:t>
      </w:r>
      <w:r w:rsidR="001B17D4">
        <w:rPr>
          <w:rFonts w:ascii="Arial" w:eastAsia="MS Mincho" w:hAnsi="Arial"/>
          <w:szCs w:val="24"/>
        </w:rPr>
        <w:t xml:space="preserve"> AS reflective mapping, the gNB must include the QoS flow </w:t>
      </w:r>
      <w:r w:rsidR="00236FAC">
        <w:rPr>
          <w:rFonts w:ascii="Arial" w:eastAsia="MS Mincho" w:hAnsi="Arial"/>
          <w:szCs w:val="24"/>
        </w:rPr>
        <w:t>ID</w:t>
      </w:r>
      <w:r w:rsidR="001B17D4">
        <w:rPr>
          <w:rFonts w:ascii="Arial" w:eastAsia="MS Mincho" w:hAnsi="Arial"/>
          <w:szCs w:val="24"/>
        </w:rPr>
        <w:t xml:space="preserve"> in </w:t>
      </w:r>
      <w:r w:rsidR="00FF17C5">
        <w:rPr>
          <w:rFonts w:ascii="Arial" w:eastAsia="Times New Roman" w:hAnsi="Arial" w:cs="Arial"/>
          <w:bCs/>
        </w:rPr>
        <w:t>downlink</w:t>
      </w:r>
      <w:r w:rsidR="001B17D4">
        <w:rPr>
          <w:rFonts w:ascii="Arial" w:eastAsia="MS Mincho" w:hAnsi="Arial"/>
          <w:szCs w:val="24"/>
        </w:rPr>
        <w:t xml:space="preserve"> packet</w:t>
      </w:r>
      <w:r w:rsidR="004952C0">
        <w:rPr>
          <w:rFonts w:ascii="Arial" w:eastAsia="MS Mincho" w:hAnsi="Arial"/>
          <w:szCs w:val="24"/>
        </w:rPr>
        <w:t>s</w:t>
      </w:r>
      <w:r w:rsidR="001B17D4">
        <w:rPr>
          <w:rFonts w:ascii="Arial" w:eastAsia="MS Mincho" w:hAnsi="Arial"/>
          <w:szCs w:val="24"/>
        </w:rPr>
        <w:t>. However, the question of whether the gNB needs to explicitly indicate the activation of reflective QoS is still open</w:t>
      </w:r>
      <w:r w:rsidR="00343A04">
        <w:rPr>
          <w:rFonts w:ascii="Arial" w:eastAsia="MS Mincho" w:hAnsi="Arial"/>
          <w:szCs w:val="24"/>
        </w:rPr>
        <w:t>.</w:t>
      </w:r>
      <w:r w:rsidR="00343A04" w:rsidRPr="00343A04">
        <w:rPr>
          <w:rFonts w:ascii="Arial" w:eastAsia="MS Mincho" w:hAnsi="Arial"/>
          <w:szCs w:val="24"/>
        </w:rPr>
        <w:t xml:space="preserve"> </w:t>
      </w:r>
      <w:r w:rsidR="00343A04">
        <w:rPr>
          <w:rFonts w:ascii="Arial" w:eastAsia="MS Mincho" w:hAnsi="Arial"/>
          <w:szCs w:val="24"/>
        </w:rPr>
        <w:t xml:space="preserve">There seems to be two possible approaches to </w:t>
      </w:r>
      <w:r w:rsidR="000B16C8">
        <w:rPr>
          <w:rFonts w:ascii="Arial" w:eastAsia="MS Mincho" w:hAnsi="Arial"/>
          <w:szCs w:val="24"/>
        </w:rPr>
        <w:t>indicate AS</w:t>
      </w:r>
      <w:r w:rsidR="00343A04">
        <w:rPr>
          <w:rFonts w:ascii="Arial" w:eastAsia="MS Mincho" w:hAnsi="Arial"/>
          <w:szCs w:val="24"/>
        </w:rPr>
        <w:t xml:space="preserve"> reflective mapping as follows.</w:t>
      </w:r>
    </w:p>
    <w:p w14:paraId="1E020321" w14:textId="77777777" w:rsidR="00343A04" w:rsidRDefault="00343A04" w:rsidP="00343A04">
      <w:pPr>
        <w:rPr>
          <w:rFonts w:ascii="Arial" w:eastAsia="MS Mincho" w:hAnsi="Arial"/>
          <w:szCs w:val="24"/>
        </w:rPr>
      </w:pPr>
      <w:r>
        <w:rPr>
          <w:rFonts w:ascii="Arial" w:eastAsia="MS Mincho" w:hAnsi="Arial"/>
          <w:szCs w:val="24"/>
        </w:rPr>
        <w:t xml:space="preserve">Approach 1 (Explicit): The gNB explicitly </w:t>
      </w:r>
      <w:r w:rsidR="000B16C8">
        <w:rPr>
          <w:rFonts w:ascii="Arial" w:eastAsia="MS Mincho" w:hAnsi="Arial"/>
          <w:szCs w:val="24"/>
        </w:rPr>
        <w:t>indicates</w:t>
      </w:r>
      <w:r>
        <w:rPr>
          <w:rFonts w:ascii="Arial" w:eastAsia="MS Mincho" w:hAnsi="Arial"/>
          <w:szCs w:val="24"/>
        </w:rPr>
        <w:t xml:space="preserve"> the activation and/or deactivation of AS reflective mapping</w:t>
      </w:r>
      <w:r w:rsidR="00CB1228">
        <w:rPr>
          <w:rFonts w:ascii="Arial" w:eastAsia="MS Mincho" w:hAnsi="Arial"/>
          <w:szCs w:val="24"/>
        </w:rPr>
        <w:t xml:space="preserve"> in the </w:t>
      </w:r>
      <w:r w:rsidR="009561D7">
        <w:rPr>
          <w:rFonts w:ascii="Arial" w:eastAsia="MS Mincho" w:hAnsi="Arial"/>
          <w:szCs w:val="24"/>
        </w:rPr>
        <w:t>SDAP</w:t>
      </w:r>
      <w:r w:rsidR="00CB1228">
        <w:rPr>
          <w:rFonts w:ascii="Arial" w:eastAsia="MS Mincho" w:hAnsi="Arial"/>
          <w:szCs w:val="24"/>
        </w:rPr>
        <w:t xml:space="preserve"> header</w:t>
      </w:r>
      <w:r>
        <w:rPr>
          <w:rFonts w:ascii="Arial" w:eastAsia="MS Mincho" w:hAnsi="Arial"/>
          <w:szCs w:val="24"/>
        </w:rPr>
        <w:t>.</w:t>
      </w:r>
    </w:p>
    <w:p w14:paraId="4E3EC29C" w14:textId="77777777" w:rsidR="001B17D4" w:rsidRDefault="001B17D4" w:rsidP="001B17D4">
      <w:pPr>
        <w:rPr>
          <w:rFonts w:ascii="Arial" w:eastAsia="MS Mincho" w:hAnsi="Arial"/>
          <w:szCs w:val="24"/>
        </w:rPr>
      </w:pPr>
      <w:r>
        <w:rPr>
          <w:rFonts w:ascii="Arial" w:eastAsia="MS Mincho" w:hAnsi="Arial"/>
          <w:szCs w:val="24"/>
        </w:rPr>
        <w:t xml:space="preserve">Approach 2 (Implicit): The </w:t>
      </w:r>
      <w:r w:rsidR="000B16C8">
        <w:rPr>
          <w:rFonts w:ascii="Arial" w:eastAsia="MS Mincho" w:hAnsi="Arial"/>
          <w:szCs w:val="24"/>
        </w:rPr>
        <w:t>indication</w:t>
      </w:r>
      <w:r>
        <w:rPr>
          <w:rFonts w:ascii="Arial" w:eastAsia="MS Mincho" w:hAnsi="Arial"/>
          <w:szCs w:val="24"/>
        </w:rPr>
        <w:t xml:space="preserve"> of </w:t>
      </w:r>
      <w:r w:rsidR="00343A04">
        <w:rPr>
          <w:rFonts w:ascii="Arial" w:eastAsia="MS Mincho" w:hAnsi="Arial"/>
          <w:szCs w:val="24"/>
        </w:rPr>
        <w:t xml:space="preserve">AS </w:t>
      </w:r>
      <w:r>
        <w:rPr>
          <w:rFonts w:ascii="Arial" w:eastAsia="MS Mincho" w:hAnsi="Arial"/>
          <w:szCs w:val="24"/>
        </w:rPr>
        <w:t xml:space="preserve">reflective mapping is managed implicitly, e.g., by presence or lack of the QoS flow </w:t>
      </w:r>
      <w:r w:rsidR="00584F4E">
        <w:rPr>
          <w:rFonts w:ascii="Arial" w:eastAsia="MS Mincho" w:hAnsi="Arial"/>
          <w:szCs w:val="24"/>
        </w:rPr>
        <w:t>ID</w:t>
      </w:r>
      <w:r>
        <w:rPr>
          <w:rFonts w:ascii="Arial" w:eastAsia="MS Mincho" w:hAnsi="Arial"/>
          <w:szCs w:val="24"/>
        </w:rPr>
        <w:t xml:space="preserve"> in the </w:t>
      </w:r>
      <w:r w:rsidR="009561D7">
        <w:rPr>
          <w:rFonts w:ascii="Arial" w:eastAsia="MS Mincho" w:hAnsi="Arial"/>
          <w:szCs w:val="24"/>
        </w:rPr>
        <w:t>SDAP</w:t>
      </w:r>
      <w:r>
        <w:rPr>
          <w:rFonts w:ascii="Arial" w:eastAsia="MS Mincho" w:hAnsi="Arial"/>
          <w:szCs w:val="24"/>
        </w:rPr>
        <w:t xml:space="preserve"> header.</w:t>
      </w:r>
    </w:p>
    <w:p w14:paraId="58BCA84C" w14:textId="06A863D2" w:rsidR="00F856DD" w:rsidRDefault="00BB076E" w:rsidP="000B16C8">
      <w:pPr>
        <w:rPr>
          <w:rFonts w:ascii="Arial" w:hAnsi="Arial" w:cs="Arial"/>
        </w:rPr>
      </w:pPr>
      <w:r>
        <w:rPr>
          <w:rFonts w:ascii="Arial" w:hAnsi="Arial" w:cs="Arial"/>
        </w:rPr>
        <w:t xml:space="preserve">For </w:t>
      </w:r>
      <w:r w:rsidR="00FF17C5">
        <w:rPr>
          <w:rFonts w:ascii="Arial" w:eastAsia="Times New Roman" w:hAnsi="Arial" w:cs="Arial"/>
          <w:bCs/>
        </w:rPr>
        <w:t>downlink</w:t>
      </w:r>
      <w:r>
        <w:rPr>
          <w:rFonts w:ascii="Arial" w:hAnsi="Arial" w:cs="Arial"/>
        </w:rPr>
        <w:t xml:space="preserve"> packets, the QoS flow ID is not needed over Uu if the gNB has no intention to trigger AS reflective mapping on the UE. Only when the gNB decides to configure AS reflective mapping, </w:t>
      </w:r>
      <w:r w:rsidR="004952C0">
        <w:rPr>
          <w:rFonts w:ascii="Arial" w:hAnsi="Arial" w:cs="Arial"/>
        </w:rPr>
        <w:t>does the gNB need</w:t>
      </w:r>
      <w:r>
        <w:rPr>
          <w:rFonts w:ascii="Arial" w:hAnsi="Arial" w:cs="Arial"/>
        </w:rPr>
        <w:t xml:space="preserve"> to add the QoS flow ID on the appropriate </w:t>
      </w:r>
      <w:r w:rsidR="00FF17C5">
        <w:rPr>
          <w:rFonts w:ascii="Arial" w:hAnsi="Arial" w:cs="Arial"/>
        </w:rPr>
        <w:t>downlink</w:t>
      </w:r>
      <w:r>
        <w:rPr>
          <w:rFonts w:ascii="Arial" w:hAnsi="Arial" w:cs="Arial"/>
        </w:rPr>
        <w:t xml:space="preserve"> DRB. </w:t>
      </w:r>
      <w:r w:rsidR="000B16C8">
        <w:rPr>
          <w:rFonts w:ascii="Arial" w:hAnsi="Arial" w:cs="Arial"/>
        </w:rPr>
        <w:t>Therefore, i</w:t>
      </w:r>
      <w:r>
        <w:rPr>
          <w:rFonts w:ascii="Arial" w:hAnsi="Arial" w:cs="Arial"/>
        </w:rPr>
        <w:t>t is straightforward to use the presence of QoS flow ID as the indication of AS reflective mapping</w:t>
      </w:r>
      <w:r w:rsidR="000B16C8">
        <w:rPr>
          <w:rFonts w:ascii="Arial" w:hAnsi="Arial" w:cs="Arial"/>
        </w:rPr>
        <w:t xml:space="preserve">, i.e., the gNB </w:t>
      </w:r>
      <w:r w:rsidR="00810360">
        <w:rPr>
          <w:rFonts w:ascii="Arial" w:hAnsi="Arial" w:cs="Arial"/>
        </w:rPr>
        <w:t>include</w:t>
      </w:r>
      <w:r w:rsidR="000B16C8">
        <w:rPr>
          <w:rFonts w:ascii="Arial" w:hAnsi="Arial" w:cs="Arial"/>
        </w:rPr>
        <w:t xml:space="preserve">s the QoS flow ID </w:t>
      </w:r>
      <w:r w:rsidR="0035441A">
        <w:rPr>
          <w:rFonts w:ascii="Arial" w:hAnsi="Arial" w:cs="Arial"/>
        </w:rPr>
        <w:t xml:space="preserve">in </w:t>
      </w:r>
      <w:r w:rsidR="00FF17C5">
        <w:rPr>
          <w:rFonts w:ascii="Arial" w:eastAsia="Times New Roman" w:hAnsi="Arial" w:cs="Arial"/>
          <w:bCs/>
        </w:rPr>
        <w:t xml:space="preserve">downlink </w:t>
      </w:r>
      <w:r w:rsidR="0035441A">
        <w:rPr>
          <w:rFonts w:ascii="Arial" w:hAnsi="Arial" w:cs="Arial"/>
        </w:rPr>
        <w:t xml:space="preserve">packets </w:t>
      </w:r>
      <w:r w:rsidR="000B16C8">
        <w:rPr>
          <w:rFonts w:ascii="Arial" w:hAnsi="Arial" w:cs="Arial"/>
        </w:rPr>
        <w:t xml:space="preserve">to </w:t>
      </w:r>
      <w:r w:rsidR="00584F4E">
        <w:rPr>
          <w:rFonts w:ascii="Arial" w:hAnsi="Arial" w:cs="Arial"/>
        </w:rPr>
        <w:t>activate</w:t>
      </w:r>
      <w:r w:rsidR="000B16C8">
        <w:rPr>
          <w:rFonts w:ascii="Arial" w:hAnsi="Arial" w:cs="Arial"/>
        </w:rPr>
        <w:t xml:space="preserve"> AS reflective mapping, the UE </w:t>
      </w:r>
      <w:r w:rsidR="0035441A">
        <w:rPr>
          <w:rFonts w:ascii="Arial" w:hAnsi="Arial" w:cs="Arial"/>
        </w:rPr>
        <w:t xml:space="preserve">checks the existence of the QoS flow ID in </w:t>
      </w:r>
      <w:r w:rsidR="00FF17C5">
        <w:rPr>
          <w:rFonts w:ascii="Arial" w:eastAsia="Times New Roman" w:hAnsi="Arial" w:cs="Arial"/>
          <w:bCs/>
        </w:rPr>
        <w:t>downlink</w:t>
      </w:r>
      <w:r w:rsidR="0035441A">
        <w:rPr>
          <w:rFonts w:ascii="Arial" w:hAnsi="Arial" w:cs="Arial"/>
        </w:rPr>
        <w:t xml:space="preserve"> packets and </w:t>
      </w:r>
      <w:r w:rsidR="000B16C8">
        <w:rPr>
          <w:rFonts w:ascii="Arial" w:hAnsi="Arial" w:cs="Arial"/>
        </w:rPr>
        <w:t>update</w:t>
      </w:r>
      <w:r w:rsidR="0035441A">
        <w:rPr>
          <w:rFonts w:ascii="Arial" w:hAnsi="Arial" w:cs="Arial"/>
        </w:rPr>
        <w:t xml:space="preserve">s </w:t>
      </w:r>
      <w:r w:rsidR="00FF17C5">
        <w:rPr>
          <w:rFonts w:ascii="Arial" w:hAnsi="Arial" w:cs="Arial"/>
        </w:rPr>
        <w:t xml:space="preserve">the </w:t>
      </w:r>
      <w:r w:rsidR="00FF17C5">
        <w:rPr>
          <w:rFonts w:ascii="Arial" w:eastAsia="Times New Roman" w:hAnsi="Arial" w:cs="Arial"/>
          <w:bCs/>
        </w:rPr>
        <w:t>uplink</w:t>
      </w:r>
      <w:r w:rsidR="0035441A">
        <w:rPr>
          <w:rFonts w:ascii="Arial" w:hAnsi="Arial" w:cs="Arial"/>
        </w:rPr>
        <w:t xml:space="preserve"> </w:t>
      </w:r>
      <w:r w:rsidR="000B16C8">
        <w:rPr>
          <w:rFonts w:ascii="Arial" w:hAnsi="Arial" w:cs="Arial"/>
        </w:rPr>
        <w:t xml:space="preserve">QoS flow to DRB mapping </w:t>
      </w:r>
      <w:r w:rsidR="0035441A">
        <w:rPr>
          <w:rFonts w:ascii="Arial" w:hAnsi="Arial" w:cs="Arial"/>
        </w:rPr>
        <w:t xml:space="preserve">according to </w:t>
      </w:r>
      <w:r w:rsidR="000B16C8">
        <w:rPr>
          <w:rFonts w:ascii="Arial" w:hAnsi="Arial" w:cs="Arial"/>
        </w:rPr>
        <w:t xml:space="preserve">the QoS flow ID </w:t>
      </w:r>
      <w:r w:rsidR="0035441A">
        <w:rPr>
          <w:rFonts w:ascii="Arial" w:hAnsi="Arial" w:cs="Arial"/>
        </w:rPr>
        <w:t xml:space="preserve">received </w:t>
      </w:r>
      <w:r w:rsidR="000B16C8">
        <w:rPr>
          <w:rFonts w:ascii="Arial" w:hAnsi="Arial" w:cs="Arial"/>
        </w:rPr>
        <w:t xml:space="preserve">in the </w:t>
      </w:r>
      <w:r w:rsidR="0035441A">
        <w:rPr>
          <w:rFonts w:ascii="Arial" w:hAnsi="Arial" w:cs="Arial"/>
        </w:rPr>
        <w:t>SDAP header</w:t>
      </w:r>
      <w:r w:rsidR="000B16C8">
        <w:rPr>
          <w:rFonts w:ascii="Arial" w:hAnsi="Arial" w:cs="Arial"/>
        </w:rPr>
        <w:t>. An example procedure is</w:t>
      </w:r>
      <w:r w:rsidR="0035441A">
        <w:rPr>
          <w:rFonts w:ascii="Arial" w:hAnsi="Arial" w:cs="Arial"/>
        </w:rPr>
        <w:t xml:space="preserve"> illustrated </w:t>
      </w:r>
      <w:r w:rsidR="00810360">
        <w:rPr>
          <w:rFonts w:ascii="Arial" w:hAnsi="Arial" w:cs="Arial"/>
        </w:rPr>
        <w:t>in Fig.1</w:t>
      </w:r>
      <w:r w:rsidR="0035441A">
        <w:rPr>
          <w:rFonts w:ascii="Arial" w:hAnsi="Arial" w:cs="Arial"/>
        </w:rPr>
        <w:t>.</w:t>
      </w:r>
    </w:p>
    <w:p w14:paraId="58914C57" w14:textId="77777777" w:rsidR="00810360" w:rsidRDefault="00810360" w:rsidP="00810360">
      <w:pPr>
        <w:jc w:val="center"/>
        <w:rPr>
          <w:rFonts w:ascii="Arial" w:eastAsia="MS Mincho" w:hAnsi="Arial"/>
          <w:szCs w:val="24"/>
        </w:rPr>
      </w:pPr>
      <w:r w:rsidRPr="00810360">
        <w:rPr>
          <w:rFonts w:ascii="Arial" w:eastAsia="MS Mincho" w:hAnsi="Arial"/>
          <w:noProof/>
          <w:szCs w:val="24"/>
          <w:lang w:eastAsia="en-US"/>
        </w:rPr>
        <w:drawing>
          <wp:inline distT="0" distB="0" distL="0" distR="0" wp14:anchorId="4FBAA81C" wp14:editId="46D02252">
            <wp:extent cx="4846167" cy="3317939"/>
            <wp:effectExtent l="0" t="0" r="0" b="0"/>
            <wp:docPr id="141"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140"/>
                    <pic:cNvPicPr>
                      <a:picLocks noChangeAspect="1"/>
                    </pic:cNvPicPr>
                  </pic:nvPicPr>
                  <pic:blipFill>
                    <a:blip r:embed="rId8" cstate="print"/>
                    <a:stretch>
                      <a:fillRect/>
                    </a:stretch>
                  </pic:blipFill>
                  <pic:spPr>
                    <a:xfrm>
                      <a:off x="0" y="0"/>
                      <a:ext cx="4846167" cy="3317939"/>
                    </a:xfrm>
                    <a:prstGeom prst="rect">
                      <a:avLst/>
                    </a:prstGeom>
                  </pic:spPr>
                </pic:pic>
              </a:graphicData>
            </a:graphic>
          </wp:inline>
        </w:drawing>
      </w:r>
    </w:p>
    <w:p w14:paraId="592A928D" w14:textId="77777777" w:rsidR="008D407D" w:rsidRPr="008D407D" w:rsidRDefault="008D407D" w:rsidP="00810360">
      <w:pPr>
        <w:jc w:val="center"/>
        <w:rPr>
          <w:rFonts w:ascii="Arial" w:eastAsia="MS Mincho" w:hAnsi="Arial"/>
          <w:b/>
          <w:szCs w:val="24"/>
        </w:rPr>
      </w:pPr>
      <w:r w:rsidRPr="008D407D">
        <w:rPr>
          <w:rFonts w:ascii="Arial" w:eastAsia="MS Mincho" w:hAnsi="Arial"/>
          <w:b/>
          <w:szCs w:val="24"/>
        </w:rPr>
        <w:t>Fig. 1. Example procedure of AS reflective mapping</w:t>
      </w:r>
      <w:r w:rsidR="00020308">
        <w:rPr>
          <w:rFonts w:ascii="Arial" w:eastAsia="MS Mincho" w:hAnsi="Arial"/>
          <w:b/>
          <w:szCs w:val="24"/>
        </w:rPr>
        <w:t xml:space="preserve"> activation</w:t>
      </w:r>
    </w:p>
    <w:p w14:paraId="5145091B" w14:textId="77777777" w:rsidR="006E22AD" w:rsidRDefault="006E22AD" w:rsidP="002C4764">
      <w:pPr>
        <w:rPr>
          <w:rFonts w:ascii="Arial" w:eastAsia="MS Mincho" w:hAnsi="Arial"/>
          <w:b/>
          <w:szCs w:val="24"/>
        </w:rPr>
      </w:pPr>
      <w:r w:rsidRPr="006E22AD">
        <w:rPr>
          <w:rFonts w:ascii="Arial" w:eastAsia="MS Mincho" w:hAnsi="Arial"/>
          <w:b/>
          <w:szCs w:val="24"/>
        </w:rPr>
        <w:t xml:space="preserve">Proposal </w:t>
      </w:r>
      <w:r w:rsidR="00020308">
        <w:rPr>
          <w:rFonts w:ascii="Arial" w:eastAsia="MS Mincho" w:hAnsi="Arial"/>
          <w:b/>
          <w:szCs w:val="24"/>
        </w:rPr>
        <w:t>3</w:t>
      </w:r>
      <w:r w:rsidRPr="006E22AD">
        <w:rPr>
          <w:rFonts w:ascii="Arial" w:eastAsia="MS Mincho" w:hAnsi="Arial"/>
          <w:b/>
          <w:szCs w:val="24"/>
        </w:rPr>
        <w:t>:</w:t>
      </w:r>
      <w:r>
        <w:rPr>
          <w:rFonts w:ascii="Arial" w:eastAsia="MS Mincho" w:hAnsi="Arial"/>
          <w:szCs w:val="24"/>
        </w:rPr>
        <w:t xml:space="preserve"> </w:t>
      </w:r>
      <w:r w:rsidR="00CB1228" w:rsidRPr="00CB1228">
        <w:rPr>
          <w:rFonts w:ascii="Arial" w:eastAsia="MS Mincho" w:hAnsi="Arial"/>
          <w:b/>
          <w:szCs w:val="24"/>
        </w:rPr>
        <w:t xml:space="preserve">The </w:t>
      </w:r>
      <w:r w:rsidR="000B16C8">
        <w:rPr>
          <w:rFonts w:ascii="Arial" w:eastAsia="MS Mincho" w:hAnsi="Arial"/>
          <w:b/>
          <w:szCs w:val="24"/>
        </w:rPr>
        <w:t>indication</w:t>
      </w:r>
      <w:r w:rsidR="00CB1228" w:rsidRPr="00CB1228">
        <w:rPr>
          <w:rFonts w:ascii="Arial" w:eastAsia="MS Mincho" w:hAnsi="Arial"/>
          <w:b/>
          <w:szCs w:val="24"/>
        </w:rPr>
        <w:t xml:space="preserve"> of AS reflective mapping is managed implicitly, e.g., by presence or lack of the QoS flow </w:t>
      </w:r>
      <w:r w:rsidR="00584F4E">
        <w:rPr>
          <w:rFonts w:ascii="Arial" w:eastAsia="MS Mincho" w:hAnsi="Arial"/>
          <w:b/>
          <w:szCs w:val="24"/>
        </w:rPr>
        <w:t>ID</w:t>
      </w:r>
      <w:r w:rsidR="00CB1228" w:rsidRPr="00CB1228">
        <w:rPr>
          <w:rFonts w:ascii="Arial" w:eastAsia="MS Mincho" w:hAnsi="Arial"/>
          <w:b/>
          <w:szCs w:val="24"/>
        </w:rPr>
        <w:t xml:space="preserve"> in </w:t>
      </w:r>
      <w:r w:rsidR="009561D7">
        <w:rPr>
          <w:rFonts w:ascii="Arial" w:eastAsia="MS Mincho" w:hAnsi="Arial"/>
          <w:b/>
          <w:szCs w:val="24"/>
        </w:rPr>
        <w:t>the SDAP</w:t>
      </w:r>
      <w:r w:rsidR="00CB1228" w:rsidRPr="00CB1228">
        <w:rPr>
          <w:rFonts w:ascii="Arial" w:eastAsia="MS Mincho" w:hAnsi="Arial"/>
          <w:b/>
          <w:szCs w:val="24"/>
        </w:rPr>
        <w:t xml:space="preserve"> header.</w:t>
      </w:r>
    </w:p>
    <w:p w14:paraId="607B4180" w14:textId="77777777" w:rsidR="00923B9D" w:rsidRDefault="009C4133" w:rsidP="00923B9D">
      <w:pPr>
        <w:rPr>
          <w:rFonts w:ascii="Arial" w:hAnsi="Arial" w:cs="Arial"/>
        </w:rPr>
      </w:pPr>
      <w:r>
        <w:rPr>
          <w:rFonts w:ascii="Arial" w:hAnsi="Arial" w:cs="Arial"/>
        </w:rPr>
        <w:t xml:space="preserve">As discussed above, to </w:t>
      </w:r>
      <w:r w:rsidR="00584F4E">
        <w:rPr>
          <w:rFonts w:ascii="Arial" w:hAnsi="Arial" w:cs="Arial"/>
        </w:rPr>
        <w:t>activate</w:t>
      </w:r>
      <w:r>
        <w:rPr>
          <w:rFonts w:ascii="Arial" w:hAnsi="Arial" w:cs="Arial"/>
        </w:rPr>
        <w:t xml:space="preserve"> the reflective mapping of a QoS flow, the gNB starts including the QoS flow ID in </w:t>
      </w:r>
      <w:r w:rsidR="00FF17C5">
        <w:rPr>
          <w:rFonts w:ascii="Arial" w:eastAsia="Times New Roman" w:hAnsi="Arial" w:cs="Arial"/>
          <w:bCs/>
        </w:rPr>
        <w:t xml:space="preserve">downlink </w:t>
      </w:r>
      <w:r>
        <w:rPr>
          <w:rFonts w:ascii="Arial" w:hAnsi="Arial" w:cs="Arial"/>
        </w:rPr>
        <w:t xml:space="preserve">packets on the appropriate DRB. </w:t>
      </w:r>
      <w:r w:rsidR="00AC54BC">
        <w:rPr>
          <w:rFonts w:ascii="Arial" w:hAnsi="Arial" w:cs="Arial"/>
        </w:rPr>
        <w:t xml:space="preserve">If the QoS flow has to be mapped </w:t>
      </w:r>
      <w:r w:rsidR="00AC54BC">
        <w:rPr>
          <w:rFonts w:ascii="Arial" w:hAnsi="Arial" w:cs="Arial"/>
        </w:rPr>
        <w:lastRenderedPageBreak/>
        <w:t>to a different bearer</w:t>
      </w:r>
      <w:r>
        <w:rPr>
          <w:rFonts w:ascii="Arial" w:hAnsi="Arial" w:cs="Arial"/>
        </w:rPr>
        <w:t xml:space="preserve">, then again the </w:t>
      </w:r>
      <w:r w:rsidR="00AC54BC">
        <w:rPr>
          <w:rFonts w:ascii="Arial" w:hAnsi="Arial" w:cs="Arial"/>
        </w:rPr>
        <w:t xml:space="preserve">gNB </w:t>
      </w:r>
      <w:r>
        <w:rPr>
          <w:rFonts w:ascii="Arial" w:hAnsi="Arial" w:cs="Arial"/>
        </w:rPr>
        <w:t xml:space="preserve">needs to </w:t>
      </w:r>
      <w:r w:rsidR="00AC54BC">
        <w:rPr>
          <w:rFonts w:ascii="Arial" w:hAnsi="Arial" w:cs="Arial"/>
        </w:rPr>
        <w:t>include the QoS flow ID</w:t>
      </w:r>
      <w:r>
        <w:rPr>
          <w:rFonts w:ascii="Arial" w:hAnsi="Arial" w:cs="Arial"/>
        </w:rPr>
        <w:t xml:space="preserve"> on the new DRB to modify the reflective mapping.</w:t>
      </w:r>
      <w:r w:rsidR="00AC54BC">
        <w:rPr>
          <w:rFonts w:ascii="Arial" w:hAnsi="Arial" w:cs="Arial"/>
        </w:rPr>
        <w:t xml:space="preserve"> The UE shall also update its </w:t>
      </w:r>
      <w:r w:rsidR="00FF17C5">
        <w:rPr>
          <w:rFonts w:ascii="Arial" w:eastAsia="Times New Roman" w:hAnsi="Arial" w:cs="Arial"/>
          <w:bCs/>
        </w:rPr>
        <w:t>uplink</w:t>
      </w:r>
      <w:r w:rsidR="00AC54BC">
        <w:rPr>
          <w:rFonts w:ascii="Arial" w:hAnsi="Arial" w:cs="Arial"/>
        </w:rPr>
        <w:t xml:space="preserve"> mapping to the new DRB by receiving the QoS flow ID in </w:t>
      </w:r>
      <w:r w:rsidR="00FF17C5">
        <w:rPr>
          <w:rFonts w:ascii="Arial" w:eastAsia="Times New Roman" w:hAnsi="Arial" w:cs="Arial"/>
          <w:bCs/>
        </w:rPr>
        <w:t xml:space="preserve">downlink </w:t>
      </w:r>
      <w:r w:rsidR="00AC54BC">
        <w:rPr>
          <w:rFonts w:ascii="Arial" w:hAnsi="Arial" w:cs="Arial"/>
        </w:rPr>
        <w:t>packets.</w:t>
      </w:r>
    </w:p>
    <w:p w14:paraId="738CAC88" w14:textId="77777777" w:rsidR="00923B9D" w:rsidRPr="00074C11" w:rsidRDefault="00923B9D" w:rsidP="00923B9D">
      <w:pPr>
        <w:rPr>
          <w:rFonts w:ascii="Arial" w:hAnsi="Arial" w:cs="Arial"/>
          <w:b/>
        </w:rPr>
      </w:pPr>
      <w:r>
        <w:rPr>
          <w:rFonts w:ascii="Arial" w:hAnsi="Arial" w:cs="Arial"/>
          <w:b/>
        </w:rPr>
        <w:t>Proposal</w:t>
      </w:r>
      <w:r w:rsidRPr="00074C11">
        <w:rPr>
          <w:rFonts w:ascii="Arial" w:hAnsi="Arial" w:cs="Arial"/>
          <w:b/>
        </w:rPr>
        <w:t xml:space="preserve"> </w:t>
      </w:r>
      <w:r w:rsidR="00020308">
        <w:rPr>
          <w:rFonts w:ascii="Arial" w:hAnsi="Arial" w:cs="Arial"/>
          <w:b/>
        </w:rPr>
        <w:t>4</w:t>
      </w:r>
      <w:r w:rsidRPr="00074C11">
        <w:rPr>
          <w:rFonts w:ascii="Arial" w:hAnsi="Arial" w:cs="Arial"/>
          <w:b/>
        </w:rPr>
        <w:t xml:space="preserve">: The QoS flow </w:t>
      </w:r>
      <w:r w:rsidR="009C4133">
        <w:rPr>
          <w:rFonts w:ascii="Arial" w:hAnsi="Arial" w:cs="Arial"/>
          <w:b/>
        </w:rPr>
        <w:t>ID</w:t>
      </w:r>
      <w:r w:rsidRPr="00074C11">
        <w:rPr>
          <w:rFonts w:ascii="Arial" w:hAnsi="Arial" w:cs="Arial"/>
          <w:b/>
        </w:rPr>
        <w:t xml:space="preserve"> needs to be </w:t>
      </w:r>
      <w:r w:rsidR="009C4133">
        <w:rPr>
          <w:rFonts w:ascii="Arial" w:hAnsi="Arial" w:cs="Arial"/>
          <w:b/>
        </w:rPr>
        <w:t>inclu</w:t>
      </w:r>
      <w:r w:rsidRPr="00074C11">
        <w:rPr>
          <w:rFonts w:ascii="Arial" w:hAnsi="Arial" w:cs="Arial"/>
          <w:b/>
        </w:rPr>
        <w:t xml:space="preserve">ded in </w:t>
      </w:r>
      <w:r w:rsidR="00FF17C5" w:rsidRPr="00FF17C5">
        <w:rPr>
          <w:rFonts w:ascii="Arial" w:eastAsia="Times New Roman" w:hAnsi="Arial" w:cs="Arial"/>
          <w:b/>
          <w:bCs/>
        </w:rPr>
        <w:t>downlink</w:t>
      </w:r>
      <w:r w:rsidR="00FF17C5">
        <w:rPr>
          <w:rFonts w:ascii="Arial" w:eastAsia="Times New Roman" w:hAnsi="Arial" w:cs="Arial"/>
          <w:bCs/>
        </w:rPr>
        <w:t xml:space="preserve"> </w:t>
      </w:r>
      <w:r w:rsidR="00AC54BC">
        <w:rPr>
          <w:rFonts w:ascii="Arial" w:hAnsi="Arial" w:cs="Arial"/>
          <w:b/>
        </w:rPr>
        <w:t>packets</w:t>
      </w:r>
      <w:r w:rsidRPr="00074C11">
        <w:rPr>
          <w:rFonts w:ascii="Arial" w:hAnsi="Arial" w:cs="Arial"/>
          <w:b/>
        </w:rPr>
        <w:t xml:space="preserve"> whenever reflective mapping needs to be </w:t>
      </w:r>
      <w:r w:rsidR="00584F4E">
        <w:rPr>
          <w:rFonts w:ascii="Arial" w:hAnsi="Arial" w:cs="Arial"/>
          <w:b/>
        </w:rPr>
        <w:t>activated</w:t>
      </w:r>
      <w:r w:rsidRPr="00074C11">
        <w:rPr>
          <w:rFonts w:ascii="Arial" w:hAnsi="Arial" w:cs="Arial"/>
          <w:b/>
        </w:rPr>
        <w:t xml:space="preserve"> (configured for the first time for a QoS flow) or modified (QoS flow mapped to a different DRB).</w:t>
      </w:r>
    </w:p>
    <w:p w14:paraId="76C3BFDC" w14:textId="44004A26" w:rsidR="00407959" w:rsidRPr="0035274A" w:rsidRDefault="008A46A9" w:rsidP="00D86B1B">
      <w:pPr>
        <w:rPr>
          <w:rFonts w:ascii="Arial" w:hAnsi="Arial" w:cs="Arial"/>
          <w:b/>
        </w:rPr>
      </w:pPr>
      <w:r>
        <w:rPr>
          <w:rFonts w:ascii="Arial" w:hAnsi="Arial" w:cs="Arial"/>
        </w:rPr>
        <w:t>For purpose</w:t>
      </w:r>
      <w:r w:rsidR="004952C0">
        <w:rPr>
          <w:rFonts w:ascii="Arial" w:hAnsi="Arial" w:cs="Arial"/>
        </w:rPr>
        <w:t>s</w:t>
      </w:r>
      <w:r>
        <w:rPr>
          <w:rFonts w:ascii="Arial" w:hAnsi="Arial" w:cs="Arial"/>
        </w:rPr>
        <w:t xml:space="preserve"> of reliability, the gNB may decide to include the QoS flow </w:t>
      </w:r>
      <w:r w:rsidR="0035274A">
        <w:rPr>
          <w:rFonts w:ascii="Arial" w:hAnsi="Arial" w:cs="Arial"/>
        </w:rPr>
        <w:t>ID</w:t>
      </w:r>
      <w:r>
        <w:rPr>
          <w:rFonts w:ascii="Arial" w:hAnsi="Arial" w:cs="Arial"/>
        </w:rPr>
        <w:t xml:space="preserve"> in multiple </w:t>
      </w:r>
      <w:r w:rsidR="00FF17C5">
        <w:rPr>
          <w:rFonts w:ascii="Arial" w:eastAsia="Times New Roman" w:hAnsi="Arial" w:cs="Arial"/>
          <w:bCs/>
        </w:rPr>
        <w:t xml:space="preserve">downlink </w:t>
      </w:r>
      <w:r>
        <w:rPr>
          <w:rFonts w:ascii="Arial" w:hAnsi="Arial" w:cs="Arial"/>
        </w:rPr>
        <w:t>packets. However, o</w:t>
      </w:r>
      <w:r w:rsidR="00D86B1B">
        <w:rPr>
          <w:rFonts w:ascii="Arial" w:hAnsi="Arial" w:cs="Arial"/>
        </w:rPr>
        <w:t xml:space="preserve">nce the </w:t>
      </w:r>
      <w:r w:rsidR="004952C0">
        <w:rPr>
          <w:rFonts w:ascii="Arial" w:hAnsi="Arial" w:cs="Arial"/>
        </w:rPr>
        <w:t>gNB is certain that</w:t>
      </w:r>
      <w:r>
        <w:rPr>
          <w:rFonts w:ascii="Arial" w:hAnsi="Arial" w:cs="Arial"/>
        </w:rPr>
        <w:t xml:space="preserve"> the </w:t>
      </w:r>
      <w:r w:rsidR="00D86B1B">
        <w:rPr>
          <w:rFonts w:ascii="Arial" w:hAnsi="Arial" w:cs="Arial"/>
        </w:rPr>
        <w:t xml:space="preserve">required mapping has been applied at the UE, it is no longer necessary </w:t>
      </w:r>
      <w:r>
        <w:rPr>
          <w:rFonts w:ascii="Arial" w:hAnsi="Arial" w:cs="Arial"/>
        </w:rPr>
        <w:t xml:space="preserve">and seems somewhat wasteful </w:t>
      </w:r>
      <w:r w:rsidR="00D86B1B">
        <w:rPr>
          <w:rFonts w:ascii="Arial" w:hAnsi="Arial" w:cs="Arial"/>
        </w:rPr>
        <w:t xml:space="preserve">to </w:t>
      </w:r>
      <w:r w:rsidR="0035274A">
        <w:rPr>
          <w:rFonts w:ascii="Arial" w:hAnsi="Arial" w:cs="Arial"/>
        </w:rPr>
        <w:t xml:space="preserve">continuously </w:t>
      </w:r>
      <w:r w:rsidR="00D86B1B">
        <w:rPr>
          <w:rFonts w:ascii="Arial" w:hAnsi="Arial" w:cs="Arial"/>
        </w:rPr>
        <w:t>include the QoS flow</w:t>
      </w:r>
      <w:r w:rsidR="0035274A">
        <w:rPr>
          <w:rFonts w:ascii="Arial" w:hAnsi="Arial" w:cs="Arial"/>
        </w:rPr>
        <w:t xml:space="preserve"> ID</w:t>
      </w:r>
      <w:r w:rsidR="00D86B1B">
        <w:rPr>
          <w:rFonts w:ascii="Arial" w:hAnsi="Arial" w:cs="Arial"/>
        </w:rPr>
        <w:t xml:space="preserve">. </w:t>
      </w:r>
      <w:r>
        <w:rPr>
          <w:rFonts w:ascii="Arial" w:hAnsi="Arial" w:cs="Arial"/>
        </w:rPr>
        <w:t>Therefore, i</w:t>
      </w:r>
      <w:r w:rsidR="00D86B1B">
        <w:rPr>
          <w:rFonts w:ascii="Arial" w:hAnsi="Arial" w:cs="Arial"/>
        </w:rPr>
        <w:t xml:space="preserve">t </w:t>
      </w:r>
      <w:r>
        <w:rPr>
          <w:rFonts w:ascii="Arial" w:hAnsi="Arial" w:cs="Arial"/>
        </w:rPr>
        <w:t>shall</w:t>
      </w:r>
      <w:r w:rsidR="00D86B1B">
        <w:rPr>
          <w:rFonts w:ascii="Arial" w:hAnsi="Arial" w:cs="Arial"/>
        </w:rPr>
        <w:t xml:space="preserve"> be </w:t>
      </w:r>
      <w:r>
        <w:rPr>
          <w:rFonts w:ascii="Arial" w:hAnsi="Arial" w:cs="Arial"/>
        </w:rPr>
        <w:t>up to the gNB to</w:t>
      </w:r>
      <w:r w:rsidRPr="0035274A">
        <w:rPr>
          <w:rFonts w:ascii="Arial" w:hAnsi="Arial" w:cs="Arial"/>
        </w:rPr>
        <w:t xml:space="preserve"> </w:t>
      </w:r>
      <w:r w:rsidR="0035274A" w:rsidRPr="0035274A">
        <w:rPr>
          <w:rFonts w:ascii="Arial" w:hAnsi="Arial" w:cs="Arial"/>
        </w:rPr>
        <w:t xml:space="preserve">stop including the QoS flow ID in </w:t>
      </w:r>
      <w:r w:rsidR="00FF17C5">
        <w:rPr>
          <w:rFonts w:ascii="Arial" w:eastAsia="Times New Roman" w:hAnsi="Arial" w:cs="Arial"/>
          <w:bCs/>
        </w:rPr>
        <w:t xml:space="preserve">downlink </w:t>
      </w:r>
      <w:r w:rsidR="0035274A" w:rsidRPr="0035274A">
        <w:rPr>
          <w:rFonts w:ascii="Arial" w:hAnsi="Arial" w:cs="Arial"/>
        </w:rPr>
        <w:t>packets if th</w:t>
      </w:r>
      <w:r w:rsidR="004952C0">
        <w:rPr>
          <w:rFonts w:ascii="Arial" w:hAnsi="Arial" w:cs="Arial"/>
        </w:rPr>
        <w:t>e required mapping is applied by</w:t>
      </w:r>
      <w:r w:rsidR="0035274A" w:rsidRPr="0035274A">
        <w:rPr>
          <w:rFonts w:ascii="Arial" w:hAnsi="Arial" w:cs="Arial"/>
        </w:rPr>
        <w:t xml:space="preserve"> the UE and no </w:t>
      </w:r>
      <w:r w:rsidR="00860CF7">
        <w:rPr>
          <w:rFonts w:ascii="Arial" w:hAnsi="Arial" w:cs="Arial"/>
        </w:rPr>
        <w:t xml:space="preserve">further </w:t>
      </w:r>
      <w:r w:rsidR="0035274A" w:rsidRPr="0035274A">
        <w:rPr>
          <w:rFonts w:ascii="Arial" w:hAnsi="Arial" w:cs="Arial"/>
        </w:rPr>
        <w:t>UE action is needed.</w:t>
      </w:r>
      <w:r w:rsidR="0035274A">
        <w:rPr>
          <w:rFonts w:ascii="Arial" w:hAnsi="Arial" w:cs="Arial"/>
        </w:rPr>
        <w:t xml:space="preserve"> How to detect whether the mapping has been applied on the UE or not </w:t>
      </w:r>
      <w:r w:rsidR="00584F4E">
        <w:rPr>
          <w:rFonts w:ascii="Arial" w:hAnsi="Arial" w:cs="Arial"/>
        </w:rPr>
        <w:t xml:space="preserve">shall be </w:t>
      </w:r>
      <w:r w:rsidR="004952C0">
        <w:rPr>
          <w:rFonts w:ascii="Arial" w:hAnsi="Arial" w:cs="Arial"/>
        </w:rPr>
        <w:t xml:space="preserve">up to </w:t>
      </w:r>
      <w:r w:rsidR="0035274A">
        <w:rPr>
          <w:rFonts w:ascii="Arial" w:hAnsi="Arial" w:cs="Arial"/>
        </w:rPr>
        <w:t>gNB implementation.</w:t>
      </w:r>
    </w:p>
    <w:p w14:paraId="4EA44ED6" w14:textId="5ACA9D21" w:rsidR="008A46A9" w:rsidRDefault="0035274A" w:rsidP="00D86B1B">
      <w:pPr>
        <w:rPr>
          <w:rFonts w:ascii="Arial" w:hAnsi="Arial" w:cs="Arial"/>
          <w:b/>
        </w:rPr>
      </w:pPr>
      <w:r>
        <w:rPr>
          <w:rFonts w:ascii="Arial" w:hAnsi="Arial" w:cs="Arial"/>
          <w:b/>
        </w:rPr>
        <w:t xml:space="preserve">Proposal </w:t>
      </w:r>
      <w:r w:rsidR="00020308">
        <w:rPr>
          <w:rFonts w:ascii="Arial" w:hAnsi="Arial" w:cs="Arial"/>
          <w:b/>
        </w:rPr>
        <w:t>5</w:t>
      </w:r>
      <w:r w:rsidRPr="0064121C">
        <w:rPr>
          <w:rFonts w:ascii="Arial" w:hAnsi="Arial" w:cs="Arial"/>
          <w:b/>
        </w:rPr>
        <w:t xml:space="preserve">: </w:t>
      </w:r>
      <w:r>
        <w:rPr>
          <w:rFonts w:ascii="Arial" w:hAnsi="Arial" w:cs="Arial"/>
          <w:b/>
        </w:rPr>
        <w:t xml:space="preserve">It is up to </w:t>
      </w:r>
      <w:r w:rsidR="004952C0">
        <w:rPr>
          <w:rFonts w:ascii="Arial" w:hAnsi="Arial" w:cs="Arial"/>
          <w:b/>
        </w:rPr>
        <w:t xml:space="preserve">the </w:t>
      </w:r>
      <w:r>
        <w:rPr>
          <w:rFonts w:ascii="Arial" w:hAnsi="Arial" w:cs="Arial"/>
          <w:b/>
        </w:rPr>
        <w:t xml:space="preserve">gNB to stop including the QoS flow ID in </w:t>
      </w:r>
      <w:r w:rsidR="00FF17C5" w:rsidRPr="00FF17C5">
        <w:rPr>
          <w:rFonts w:ascii="Arial" w:eastAsia="Times New Roman" w:hAnsi="Arial" w:cs="Arial"/>
          <w:b/>
          <w:bCs/>
        </w:rPr>
        <w:t>downlink</w:t>
      </w:r>
      <w:r w:rsidR="00FF17C5">
        <w:rPr>
          <w:rFonts w:ascii="Arial" w:eastAsia="Times New Roman" w:hAnsi="Arial" w:cs="Arial"/>
          <w:bCs/>
        </w:rPr>
        <w:t xml:space="preserve"> </w:t>
      </w:r>
      <w:r>
        <w:rPr>
          <w:rFonts w:ascii="Arial" w:hAnsi="Arial" w:cs="Arial"/>
          <w:b/>
        </w:rPr>
        <w:t>packets</w:t>
      </w:r>
      <w:r w:rsidRPr="0064121C">
        <w:rPr>
          <w:rFonts w:ascii="Arial" w:hAnsi="Arial" w:cs="Arial"/>
          <w:b/>
        </w:rPr>
        <w:t xml:space="preserve"> if </w:t>
      </w:r>
      <w:r>
        <w:rPr>
          <w:rFonts w:ascii="Arial" w:hAnsi="Arial" w:cs="Arial"/>
          <w:b/>
        </w:rPr>
        <w:t>th</w:t>
      </w:r>
      <w:r w:rsidR="004952C0">
        <w:rPr>
          <w:rFonts w:ascii="Arial" w:hAnsi="Arial" w:cs="Arial"/>
          <w:b/>
        </w:rPr>
        <w:t>e required mapping is applied by</w:t>
      </w:r>
      <w:r>
        <w:rPr>
          <w:rFonts w:ascii="Arial" w:hAnsi="Arial" w:cs="Arial"/>
          <w:b/>
        </w:rPr>
        <w:t xml:space="preserve"> the UE and </w:t>
      </w:r>
      <w:r w:rsidRPr="0064121C">
        <w:rPr>
          <w:rFonts w:ascii="Arial" w:hAnsi="Arial" w:cs="Arial"/>
          <w:b/>
        </w:rPr>
        <w:t xml:space="preserve">no </w:t>
      </w:r>
      <w:r w:rsidR="00860CF7" w:rsidRPr="004F0460">
        <w:rPr>
          <w:rFonts w:ascii="Arial" w:hAnsi="Arial" w:cs="Arial"/>
          <w:b/>
        </w:rPr>
        <w:t xml:space="preserve">further </w:t>
      </w:r>
      <w:r w:rsidRPr="0064121C">
        <w:rPr>
          <w:rFonts w:ascii="Arial" w:hAnsi="Arial" w:cs="Arial"/>
          <w:b/>
        </w:rPr>
        <w:t xml:space="preserve">UE action is </w:t>
      </w:r>
      <w:r>
        <w:rPr>
          <w:rFonts w:ascii="Arial" w:hAnsi="Arial" w:cs="Arial"/>
          <w:b/>
        </w:rPr>
        <w:t>needed</w:t>
      </w:r>
      <w:r w:rsidRPr="0064121C">
        <w:rPr>
          <w:rFonts w:ascii="Arial" w:hAnsi="Arial" w:cs="Arial"/>
          <w:b/>
        </w:rPr>
        <w:t>.</w:t>
      </w:r>
    </w:p>
    <w:p w14:paraId="10714196" w14:textId="50E14017" w:rsidR="00B95B2A" w:rsidRDefault="00B336E6" w:rsidP="004F0460">
      <w:pPr>
        <w:rPr>
          <w:rFonts w:ascii="Arial" w:hAnsi="Arial" w:cs="Arial"/>
        </w:rPr>
      </w:pPr>
      <w:r>
        <w:rPr>
          <w:rFonts w:ascii="Arial" w:hAnsi="Arial" w:cs="Arial"/>
        </w:rPr>
        <w:t xml:space="preserve">It is not clear </w:t>
      </w:r>
      <w:r w:rsidR="00B95B2A">
        <w:rPr>
          <w:rFonts w:ascii="Arial" w:hAnsi="Arial" w:cs="Arial"/>
        </w:rPr>
        <w:t>whether it is possible to deactivate AS reflective mapping once i</w:t>
      </w:r>
      <w:r>
        <w:rPr>
          <w:rFonts w:ascii="Arial" w:hAnsi="Arial" w:cs="Arial"/>
        </w:rPr>
        <w:t xml:space="preserve">t has been activated. Since </w:t>
      </w:r>
      <w:r w:rsidR="00B95B2A">
        <w:rPr>
          <w:rFonts w:ascii="Arial" w:hAnsi="Arial" w:cs="Arial"/>
        </w:rPr>
        <w:t>deactivat</w:t>
      </w:r>
      <w:r>
        <w:rPr>
          <w:rFonts w:ascii="Arial" w:hAnsi="Arial" w:cs="Arial"/>
        </w:rPr>
        <w:t xml:space="preserve">ion can be useful to reduce </w:t>
      </w:r>
      <w:r w:rsidR="00B95B2A">
        <w:rPr>
          <w:rFonts w:ascii="Arial" w:hAnsi="Arial" w:cs="Arial"/>
        </w:rPr>
        <w:t>mapping complexity, we think RAN2 sh</w:t>
      </w:r>
      <w:r>
        <w:rPr>
          <w:rFonts w:ascii="Arial" w:hAnsi="Arial" w:cs="Arial"/>
        </w:rPr>
        <w:t>ould develop a</w:t>
      </w:r>
      <w:r w:rsidR="00B95B2A">
        <w:rPr>
          <w:rFonts w:ascii="Arial" w:hAnsi="Arial" w:cs="Arial"/>
        </w:rPr>
        <w:t xml:space="preserve"> mechanism for deactivation.</w:t>
      </w:r>
    </w:p>
    <w:p w14:paraId="63EDC2CD" w14:textId="6AFE0DD4" w:rsidR="00B95B2A" w:rsidRPr="00B95B2A" w:rsidRDefault="000B2417" w:rsidP="004F0460">
      <w:pPr>
        <w:rPr>
          <w:rFonts w:ascii="Arial" w:hAnsi="Arial" w:cs="Arial"/>
          <w:b/>
        </w:rPr>
      </w:pPr>
      <w:r>
        <w:rPr>
          <w:rFonts w:ascii="Arial" w:hAnsi="Arial" w:cs="Arial"/>
          <w:b/>
        </w:rPr>
        <w:t xml:space="preserve">Proposal </w:t>
      </w:r>
      <w:r w:rsidR="00020308">
        <w:rPr>
          <w:rFonts w:ascii="Arial" w:hAnsi="Arial" w:cs="Arial"/>
          <w:b/>
        </w:rPr>
        <w:t>6</w:t>
      </w:r>
      <w:r w:rsidR="00B336E6">
        <w:rPr>
          <w:rFonts w:ascii="Arial" w:hAnsi="Arial" w:cs="Arial"/>
          <w:b/>
        </w:rPr>
        <w:t>: RAN2 shall develop a</w:t>
      </w:r>
      <w:r w:rsidR="00B95B2A" w:rsidRPr="00B95B2A">
        <w:rPr>
          <w:rFonts w:ascii="Arial" w:hAnsi="Arial" w:cs="Arial"/>
          <w:b/>
        </w:rPr>
        <w:t xml:space="preserve"> mechanism to deactivate AS reflective mapping.</w:t>
      </w:r>
    </w:p>
    <w:p w14:paraId="33570BDD" w14:textId="4065C2C7" w:rsidR="004F0460" w:rsidRDefault="004F0460" w:rsidP="004F0460">
      <w:pPr>
        <w:rPr>
          <w:rFonts w:ascii="Arial" w:hAnsi="Arial" w:cs="Arial"/>
        </w:rPr>
      </w:pPr>
      <w:r>
        <w:rPr>
          <w:rFonts w:ascii="Arial" w:hAnsi="Arial" w:cs="Arial"/>
        </w:rPr>
        <w:t xml:space="preserve">In order to achieve deactivation, while still not requiring any explicit configuration, a straightforward mechanism would be for the gNB to add the QoS flow </w:t>
      </w:r>
      <w:r w:rsidR="00584F4E">
        <w:rPr>
          <w:rFonts w:ascii="Arial" w:hAnsi="Arial" w:cs="Arial"/>
        </w:rPr>
        <w:t>ID</w:t>
      </w:r>
      <w:r>
        <w:rPr>
          <w:rFonts w:ascii="Arial" w:hAnsi="Arial" w:cs="Arial"/>
        </w:rPr>
        <w:t xml:space="preserve"> to the default DRB of the PDU session to </w:t>
      </w:r>
      <w:r w:rsidR="00B336E6">
        <w:rPr>
          <w:rFonts w:ascii="Arial" w:hAnsi="Arial" w:cs="Arial"/>
        </w:rPr>
        <w:t xml:space="preserve">which </w:t>
      </w:r>
      <w:r>
        <w:rPr>
          <w:rFonts w:ascii="Arial" w:hAnsi="Arial" w:cs="Arial"/>
        </w:rPr>
        <w:t xml:space="preserve">the QoS flow belongs. </w:t>
      </w:r>
    </w:p>
    <w:p w14:paraId="2D6EEB83" w14:textId="77777777" w:rsidR="004F0460" w:rsidRDefault="004F0460" w:rsidP="004F0460">
      <w:pPr>
        <w:rPr>
          <w:rFonts w:ascii="Arial" w:hAnsi="Arial" w:cs="Arial"/>
          <w:b/>
        </w:rPr>
      </w:pPr>
      <w:r>
        <w:rPr>
          <w:rFonts w:ascii="Arial" w:hAnsi="Arial" w:cs="Arial"/>
          <w:b/>
        </w:rPr>
        <w:t xml:space="preserve">Proposal </w:t>
      </w:r>
      <w:r w:rsidR="00020308">
        <w:rPr>
          <w:rFonts w:ascii="Arial" w:hAnsi="Arial" w:cs="Arial"/>
          <w:b/>
        </w:rPr>
        <w:t>7</w:t>
      </w:r>
      <w:r w:rsidRPr="00340144">
        <w:rPr>
          <w:rFonts w:ascii="Arial" w:hAnsi="Arial" w:cs="Arial"/>
          <w:b/>
        </w:rPr>
        <w:t>: To deactiv</w:t>
      </w:r>
      <w:r>
        <w:rPr>
          <w:rFonts w:ascii="Arial" w:hAnsi="Arial" w:cs="Arial"/>
          <w:b/>
        </w:rPr>
        <w:t>at</w:t>
      </w:r>
      <w:r w:rsidRPr="00340144">
        <w:rPr>
          <w:rFonts w:ascii="Arial" w:hAnsi="Arial" w:cs="Arial"/>
          <w:b/>
        </w:rPr>
        <w:t xml:space="preserve">e </w:t>
      </w:r>
      <w:r w:rsidR="00B95B2A">
        <w:rPr>
          <w:rFonts w:ascii="Arial" w:hAnsi="Arial" w:cs="Arial"/>
          <w:b/>
        </w:rPr>
        <w:t xml:space="preserve">AS </w:t>
      </w:r>
      <w:r w:rsidRPr="00340144">
        <w:rPr>
          <w:rFonts w:ascii="Arial" w:hAnsi="Arial" w:cs="Arial"/>
          <w:b/>
        </w:rPr>
        <w:t xml:space="preserve">reflective mapping for a </w:t>
      </w:r>
      <w:r>
        <w:rPr>
          <w:rFonts w:ascii="Arial" w:hAnsi="Arial" w:cs="Arial"/>
          <w:b/>
        </w:rPr>
        <w:t>particular QoS flow, the gNB include</w:t>
      </w:r>
      <w:r w:rsidRPr="00340144">
        <w:rPr>
          <w:rFonts w:ascii="Arial" w:hAnsi="Arial" w:cs="Arial"/>
          <w:b/>
        </w:rPr>
        <w:t xml:space="preserve">s the QoS flow to the corresponding default </w:t>
      </w:r>
      <w:r>
        <w:rPr>
          <w:rFonts w:ascii="Arial" w:hAnsi="Arial" w:cs="Arial"/>
          <w:b/>
        </w:rPr>
        <w:t>DRB</w:t>
      </w:r>
      <w:r w:rsidRPr="00340144">
        <w:rPr>
          <w:rFonts w:ascii="Arial" w:hAnsi="Arial" w:cs="Arial"/>
          <w:b/>
        </w:rPr>
        <w:t xml:space="preserve"> of the PDU session to which the QoS flow belongs.</w:t>
      </w:r>
    </w:p>
    <w:p w14:paraId="4B0028E8" w14:textId="670BB2D3" w:rsidR="00140DB3" w:rsidRDefault="00140DB3" w:rsidP="00140DB3">
      <w:pPr>
        <w:rPr>
          <w:rFonts w:ascii="Arial" w:hAnsi="Arial" w:cs="Arial"/>
        </w:rPr>
      </w:pPr>
      <w:r>
        <w:rPr>
          <w:rFonts w:ascii="Arial" w:hAnsi="Arial" w:cs="Arial"/>
        </w:rPr>
        <w:t>An example procedure is illustrated in Fig.2.</w:t>
      </w:r>
    </w:p>
    <w:p w14:paraId="134DCC58" w14:textId="77777777" w:rsidR="004F0460" w:rsidRDefault="00020308" w:rsidP="00020308">
      <w:pPr>
        <w:jc w:val="center"/>
        <w:rPr>
          <w:rFonts w:ascii="Arial" w:hAnsi="Arial" w:cs="Arial"/>
          <w:b/>
        </w:rPr>
      </w:pPr>
      <w:r w:rsidRPr="00020308">
        <w:rPr>
          <w:rFonts w:ascii="Arial" w:hAnsi="Arial" w:cs="Arial"/>
          <w:b/>
          <w:noProof/>
          <w:lang w:eastAsia="en-US"/>
        </w:rPr>
        <w:lastRenderedPageBreak/>
        <w:drawing>
          <wp:inline distT="0" distB="0" distL="0" distR="0" wp14:anchorId="39C19010" wp14:editId="51C07B58">
            <wp:extent cx="5017221" cy="3550994"/>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cstate="print"/>
                    <a:stretch>
                      <a:fillRect/>
                    </a:stretch>
                  </pic:blipFill>
                  <pic:spPr>
                    <a:xfrm>
                      <a:off x="0" y="0"/>
                      <a:ext cx="5017221" cy="3550994"/>
                    </a:xfrm>
                    <a:prstGeom prst="rect">
                      <a:avLst/>
                    </a:prstGeom>
                  </pic:spPr>
                </pic:pic>
              </a:graphicData>
            </a:graphic>
          </wp:inline>
        </w:drawing>
      </w:r>
    </w:p>
    <w:p w14:paraId="2AA517F3" w14:textId="77777777" w:rsidR="00020308" w:rsidRDefault="00020308" w:rsidP="00020308">
      <w:pPr>
        <w:jc w:val="center"/>
        <w:rPr>
          <w:rFonts w:ascii="Arial" w:hAnsi="Arial" w:cs="Arial"/>
          <w:b/>
        </w:rPr>
      </w:pPr>
      <w:r w:rsidRPr="008D407D">
        <w:rPr>
          <w:rFonts w:ascii="Arial" w:eastAsia="MS Mincho" w:hAnsi="Arial"/>
          <w:b/>
          <w:szCs w:val="24"/>
        </w:rPr>
        <w:t xml:space="preserve">Fig. </w:t>
      </w:r>
      <w:r>
        <w:rPr>
          <w:rFonts w:ascii="Arial" w:eastAsia="MS Mincho" w:hAnsi="Arial"/>
          <w:b/>
          <w:szCs w:val="24"/>
        </w:rPr>
        <w:t>2</w:t>
      </w:r>
      <w:r w:rsidRPr="008D407D">
        <w:rPr>
          <w:rFonts w:ascii="Arial" w:eastAsia="MS Mincho" w:hAnsi="Arial"/>
          <w:b/>
          <w:szCs w:val="24"/>
        </w:rPr>
        <w:t>. Example procedure of AS reflective mapping</w:t>
      </w:r>
      <w:r>
        <w:rPr>
          <w:rFonts w:ascii="Arial" w:eastAsia="MS Mincho" w:hAnsi="Arial"/>
          <w:b/>
          <w:szCs w:val="24"/>
        </w:rPr>
        <w:t xml:space="preserve"> deactivation</w:t>
      </w:r>
    </w:p>
    <w:p w14:paraId="1A947FCD" w14:textId="77777777" w:rsidR="00EB315C" w:rsidRPr="00EB315C" w:rsidRDefault="00EB315C" w:rsidP="00EB315C">
      <w:pPr>
        <w:pStyle w:val="Heading2"/>
      </w:pPr>
      <w:r w:rsidRPr="00EB315C">
        <w:t>2.</w:t>
      </w:r>
      <w:r>
        <w:t>3</w:t>
      </w:r>
      <w:r w:rsidRPr="00EB315C">
        <w:t xml:space="preserve"> Indication of AS reflective mapping</w:t>
      </w:r>
      <w:r>
        <w:t xml:space="preserve"> in uplink</w:t>
      </w:r>
    </w:p>
    <w:p w14:paraId="4DF789A1" w14:textId="508ED962" w:rsidR="00746FF1" w:rsidRDefault="00425051" w:rsidP="003F521F">
      <w:pPr>
        <w:rPr>
          <w:rFonts w:ascii="Arial" w:hAnsi="Arial" w:cs="Arial"/>
        </w:rPr>
      </w:pPr>
      <w:r>
        <w:rPr>
          <w:rFonts w:ascii="Arial" w:hAnsi="Arial" w:cs="Arial"/>
        </w:rPr>
        <w:br/>
      </w:r>
      <w:r w:rsidR="00647239">
        <w:rPr>
          <w:rFonts w:ascii="Arial" w:hAnsi="Arial" w:cs="Arial"/>
        </w:rPr>
        <w:t>RAN2 has agreed that the inclusion of uplink QoS flow ID is depend</w:t>
      </w:r>
      <w:r w:rsidR="00AD2C12">
        <w:rPr>
          <w:rFonts w:ascii="Arial" w:hAnsi="Arial" w:cs="Arial"/>
        </w:rPr>
        <w:t>ent</w:t>
      </w:r>
      <w:r w:rsidR="00647239">
        <w:rPr>
          <w:rFonts w:ascii="Arial" w:hAnsi="Arial" w:cs="Arial"/>
        </w:rPr>
        <w:t xml:space="preserve"> on network configuration. However, it is still not clear </w:t>
      </w:r>
      <w:r w:rsidR="00AD2C12">
        <w:rPr>
          <w:rFonts w:ascii="Arial" w:hAnsi="Arial" w:cs="Arial"/>
        </w:rPr>
        <w:t xml:space="preserve">if </w:t>
      </w:r>
      <w:r w:rsidR="00BC2D4F">
        <w:rPr>
          <w:rFonts w:ascii="Arial" w:hAnsi="Arial" w:cs="Arial"/>
        </w:rPr>
        <w:t>such</w:t>
      </w:r>
      <w:r w:rsidR="00647239">
        <w:rPr>
          <w:rFonts w:ascii="Arial" w:hAnsi="Arial" w:cs="Arial"/>
        </w:rPr>
        <w:t xml:space="preserve"> configuration is on QoS flow</w:t>
      </w:r>
      <w:r>
        <w:rPr>
          <w:rFonts w:ascii="Arial" w:hAnsi="Arial" w:cs="Arial"/>
        </w:rPr>
        <w:t xml:space="preserve"> </w:t>
      </w:r>
      <w:r w:rsidR="00647239">
        <w:rPr>
          <w:rFonts w:ascii="Arial" w:hAnsi="Arial" w:cs="Arial"/>
        </w:rPr>
        <w:t>or</w:t>
      </w:r>
      <w:r>
        <w:rPr>
          <w:rFonts w:ascii="Arial" w:hAnsi="Arial" w:cs="Arial"/>
        </w:rPr>
        <w:t xml:space="preserve"> </w:t>
      </w:r>
      <w:r w:rsidR="00647239">
        <w:rPr>
          <w:rFonts w:ascii="Arial" w:hAnsi="Arial" w:cs="Arial"/>
        </w:rPr>
        <w:t xml:space="preserve">DRB level. </w:t>
      </w:r>
      <w:r>
        <w:rPr>
          <w:rFonts w:ascii="Arial" w:hAnsi="Arial" w:cs="Arial"/>
        </w:rPr>
        <w:t>Consider</w:t>
      </w:r>
      <w:r w:rsidR="00AD2C12">
        <w:rPr>
          <w:rFonts w:ascii="Arial" w:hAnsi="Arial" w:cs="Arial"/>
        </w:rPr>
        <w:t>ing</w:t>
      </w:r>
      <w:r>
        <w:rPr>
          <w:rFonts w:ascii="Arial" w:hAnsi="Arial" w:cs="Arial"/>
        </w:rPr>
        <w:t xml:space="preserve"> that</w:t>
      </w:r>
      <w:r w:rsidR="00746FF1">
        <w:rPr>
          <w:rFonts w:ascii="Arial" w:hAnsi="Arial" w:cs="Arial"/>
        </w:rPr>
        <w:t xml:space="preserve"> the gNB needs to determine the flow ID of each uplink packet to forward to the CN, it increases the complexity if both types of packet, “with” and “without”</w:t>
      </w:r>
      <w:r>
        <w:rPr>
          <w:rFonts w:ascii="Arial" w:hAnsi="Arial" w:cs="Arial"/>
        </w:rPr>
        <w:t xml:space="preserve"> uplink</w:t>
      </w:r>
      <w:r w:rsidR="00746FF1">
        <w:rPr>
          <w:rFonts w:ascii="Arial" w:hAnsi="Arial" w:cs="Arial"/>
        </w:rPr>
        <w:t xml:space="preserve"> flow ID, can be sent </w:t>
      </w:r>
      <w:r>
        <w:rPr>
          <w:rFonts w:ascii="Arial" w:hAnsi="Arial" w:cs="Arial"/>
        </w:rPr>
        <w:t xml:space="preserve">on a </w:t>
      </w:r>
      <w:r w:rsidR="00746FF1">
        <w:rPr>
          <w:rFonts w:ascii="Arial" w:hAnsi="Arial" w:cs="Arial"/>
        </w:rPr>
        <w:t>DRB simultaneously.</w:t>
      </w:r>
      <w:r>
        <w:rPr>
          <w:rFonts w:ascii="Arial" w:hAnsi="Arial" w:cs="Arial"/>
        </w:rPr>
        <w:t xml:space="preserve"> Since we do</w:t>
      </w:r>
      <w:r w:rsidR="00AD2C12">
        <w:rPr>
          <w:rFonts w:ascii="Arial" w:hAnsi="Arial" w:cs="Arial"/>
        </w:rPr>
        <w:t xml:space="preserve"> no</w:t>
      </w:r>
      <w:r>
        <w:rPr>
          <w:rFonts w:ascii="Arial" w:hAnsi="Arial" w:cs="Arial"/>
        </w:rPr>
        <w:t xml:space="preserve">t </w:t>
      </w:r>
      <w:r w:rsidR="00AD2C12">
        <w:rPr>
          <w:rFonts w:ascii="Arial" w:hAnsi="Arial" w:cs="Arial"/>
        </w:rPr>
        <w:t>really see a need to support such a use</w:t>
      </w:r>
      <w:r>
        <w:rPr>
          <w:rFonts w:ascii="Arial" w:hAnsi="Arial" w:cs="Arial"/>
        </w:rPr>
        <w:t xml:space="preserve"> case, we suggest </w:t>
      </w:r>
      <w:r w:rsidR="00AD2C12">
        <w:rPr>
          <w:rFonts w:ascii="Arial" w:hAnsi="Arial" w:cs="Arial"/>
        </w:rPr>
        <w:t>that the</w:t>
      </w:r>
      <w:r w:rsidR="00EB5047">
        <w:rPr>
          <w:rFonts w:ascii="Arial" w:hAnsi="Arial" w:cs="Arial"/>
        </w:rPr>
        <w:t xml:space="preserve"> configuration </w:t>
      </w:r>
      <w:r w:rsidR="00AD2C12">
        <w:rPr>
          <w:rFonts w:ascii="Arial" w:hAnsi="Arial" w:cs="Arial"/>
        </w:rPr>
        <w:t>is</w:t>
      </w:r>
      <w:r>
        <w:rPr>
          <w:rFonts w:ascii="Arial" w:hAnsi="Arial" w:cs="Arial"/>
        </w:rPr>
        <w:t xml:space="preserve"> applied on DRB level.</w:t>
      </w:r>
    </w:p>
    <w:p w14:paraId="2053319D" w14:textId="133667BC" w:rsidR="00407959" w:rsidRPr="00FF17C5" w:rsidRDefault="001C3BC4" w:rsidP="002719DF">
      <w:pPr>
        <w:rPr>
          <w:rFonts w:ascii="Arial" w:hAnsi="Arial" w:cs="Arial"/>
          <w:b/>
        </w:rPr>
      </w:pPr>
      <w:r w:rsidRPr="00997B3F">
        <w:rPr>
          <w:rFonts w:ascii="Arial" w:hAnsi="Arial" w:cs="Arial"/>
          <w:b/>
        </w:rPr>
        <w:t xml:space="preserve">Proposal 8: The configuration of </w:t>
      </w:r>
      <w:r w:rsidR="00425051">
        <w:rPr>
          <w:rFonts w:ascii="Arial" w:hAnsi="Arial" w:cs="Arial"/>
          <w:b/>
        </w:rPr>
        <w:t xml:space="preserve">uplink </w:t>
      </w:r>
      <w:r w:rsidRPr="00997B3F">
        <w:rPr>
          <w:rFonts w:ascii="Arial" w:hAnsi="Arial" w:cs="Arial"/>
          <w:b/>
        </w:rPr>
        <w:t>flow</w:t>
      </w:r>
      <w:r w:rsidR="00425051">
        <w:rPr>
          <w:rFonts w:ascii="Arial" w:hAnsi="Arial" w:cs="Arial"/>
          <w:b/>
        </w:rPr>
        <w:t xml:space="preserve"> ID</w:t>
      </w:r>
      <w:r w:rsidRPr="00997B3F">
        <w:rPr>
          <w:rFonts w:ascii="Arial" w:hAnsi="Arial" w:cs="Arial"/>
          <w:b/>
        </w:rPr>
        <w:t xml:space="preserve"> inclusion is applied on DRB level.</w:t>
      </w:r>
    </w:p>
    <w:p w14:paraId="32A32303" w14:textId="77777777" w:rsidR="00A00621" w:rsidRDefault="00A00621" w:rsidP="00A00621">
      <w:pPr>
        <w:pStyle w:val="Heading1"/>
        <w:ind w:left="0" w:firstLine="0"/>
        <w:rPr>
          <w:lang w:val="en-US" w:eastAsia="ko-KR"/>
        </w:rPr>
      </w:pPr>
      <w:r>
        <w:rPr>
          <w:lang w:val="en-US" w:eastAsia="ko-KR"/>
        </w:rPr>
        <w:t>3 Conclusions</w:t>
      </w:r>
    </w:p>
    <w:p w14:paraId="0762C818" w14:textId="378020B3" w:rsidR="001E043F" w:rsidRPr="001E043F" w:rsidRDefault="001E043F" w:rsidP="001E043F">
      <w:pPr>
        <w:rPr>
          <w:rFonts w:ascii="Arial" w:hAnsi="Arial" w:cs="Arial"/>
        </w:rPr>
      </w:pPr>
      <w:r w:rsidRPr="001E043F">
        <w:rPr>
          <w:rFonts w:ascii="Arial" w:hAnsi="Arial" w:cs="Arial"/>
        </w:rPr>
        <w:t>In this submission, we have discussed some open issues related to reflective QoS. Our proposals are summarized below.</w:t>
      </w:r>
    </w:p>
    <w:p w14:paraId="3782EECD" w14:textId="6AC4DCD2" w:rsidR="00FF17C5" w:rsidRDefault="00FF17C5" w:rsidP="00FF17C5">
      <w:pPr>
        <w:rPr>
          <w:rFonts w:ascii="Arial" w:eastAsia="Times New Roman" w:hAnsi="Arial" w:cs="Arial"/>
          <w:b/>
          <w:bCs/>
        </w:rPr>
      </w:pPr>
      <w:r w:rsidRPr="005218B5">
        <w:rPr>
          <w:rFonts w:ascii="Arial" w:eastAsia="Times New Roman" w:hAnsi="Arial" w:cs="Arial"/>
          <w:b/>
          <w:bCs/>
        </w:rPr>
        <w:t>Proposal 1: NAS reflective QoS and AS reflective mapping are independent procedures and can be triggered in different layer</w:t>
      </w:r>
      <w:r w:rsidR="00F7611D">
        <w:rPr>
          <w:rFonts w:ascii="Arial" w:eastAsia="Times New Roman" w:hAnsi="Arial" w:cs="Arial"/>
          <w:b/>
          <w:bCs/>
        </w:rPr>
        <w:t>s</w:t>
      </w:r>
      <w:r w:rsidRPr="005218B5">
        <w:rPr>
          <w:rFonts w:ascii="Arial" w:eastAsia="Times New Roman" w:hAnsi="Arial" w:cs="Arial"/>
          <w:b/>
          <w:bCs/>
        </w:rPr>
        <w:t xml:space="preserve"> separately</w:t>
      </w:r>
      <w:r>
        <w:rPr>
          <w:rFonts w:ascii="Arial" w:eastAsia="Times New Roman" w:hAnsi="Arial" w:cs="Arial"/>
          <w:b/>
          <w:bCs/>
        </w:rPr>
        <w:t xml:space="preserve"> in the SDAP header</w:t>
      </w:r>
      <w:r w:rsidRPr="005218B5">
        <w:rPr>
          <w:rFonts w:ascii="Arial" w:eastAsia="Times New Roman" w:hAnsi="Arial" w:cs="Arial"/>
          <w:b/>
          <w:bCs/>
        </w:rPr>
        <w:t>.</w:t>
      </w:r>
    </w:p>
    <w:p w14:paraId="4EB4C6D8" w14:textId="77777777" w:rsidR="004952C0" w:rsidRDefault="00FF17C5" w:rsidP="00FF17C5">
      <w:pPr>
        <w:rPr>
          <w:rFonts w:ascii="Arial" w:eastAsia="Times New Roman" w:hAnsi="Arial" w:cs="Arial"/>
          <w:b/>
          <w:bCs/>
        </w:rPr>
      </w:pPr>
      <w:r>
        <w:rPr>
          <w:rFonts w:ascii="Arial" w:eastAsia="Times New Roman" w:hAnsi="Arial" w:cs="Arial"/>
          <w:b/>
          <w:bCs/>
        </w:rPr>
        <w:t>Proposal 2:</w:t>
      </w:r>
      <w:r w:rsidRPr="000B2417">
        <w:rPr>
          <w:rFonts w:ascii="Arial" w:eastAsia="Times New Roman" w:hAnsi="Arial" w:cs="Arial"/>
          <w:bCs/>
        </w:rPr>
        <w:t xml:space="preserve"> </w:t>
      </w:r>
      <w:r w:rsidRPr="000B2417">
        <w:rPr>
          <w:rFonts w:ascii="Arial" w:eastAsia="Times New Roman" w:hAnsi="Arial" w:cs="Arial"/>
          <w:b/>
          <w:bCs/>
        </w:rPr>
        <w:t xml:space="preserve">The indication of NAS reflective QoS shall be carried </w:t>
      </w:r>
      <w:r>
        <w:rPr>
          <w:rFonts w:ascii="Arial" w:eastAsia="Times New Roman" w:hAnsi="Arial" w:cs="Arial"/>
          <w:b/>
          <w:bCs/>
        </w:rPr>
        <w:t>in the SDAP header</w:t>
      </w:r>
      <w:r w:rsidR="004952C0">
        <w:rPr>
          <w:rFonts w:ascii="Arial" w:eastAsia="Times New Roman" w:hAnsi="Arial" w:cs="Arial"/>
          <w:b/>
          <w:bCs/>
        </w:rPr>
        <w:t xml:space="preserve"> under CN</w:t>
      </w:r>
      <w:r w:rsidR="00EB5047">
        <w:rPr>
          <w:rFonts w:ascii="Arial" w:eastAsia="Times New Roman" w:hAnsi="Arial" w:cs="Arial"/>
          <w:b/>
          <w:bCs/>
        </w:rPr>
        <w:t xml:space="preserve"> control</w:t>
      </w:r>
      <w:r w:rsidRPr="000B2417">
        <w:rPr>
          <w:rFonts w:ascii="Arial" w:eastAsia="Times New Roman" w:hAnsi="Arial" w:cs="Arial"/>
          <w:b/>
          <w:bCs/>
        </w:rPr>
        <w:t>.</w:t>
      </w:r>
    </w:p>
    <w:p w14:paraId="409AB393" w14:textId="083D39CB" w:rsidR="00FF17C5" w:rsidRPr="00FF17C5" w:rsidRDefault="00FF17C5" w:rsidP="00FF17C5">
      <w:pPr>
        <w:rPr>
          <w:rFonts w:ascii="Arial" w:eastAsia="MS Mincho" w:hAnsi="Arial"/>
          <w:b/>
          <w:szCs w:val="24"/>
        </w:rPr>
      </w:pPr>
      <w:r w:rsidRPr="006E22AD">
        <w:rPr>
          <w:rFonts w:ascii="Arial" w:eastAsia="MS Mincho" w:hAnsi="Arial"/>
          <w:b/>
          <w:szCs w:val="24"/>
        </w:rPr>
        <w:t xml:space="preserve">Proposal </w:t>
      </w:r>
      <w:r>
        <w:rPr>
          <w:rFonts w:ascii="Arial" w:eastAsia="MS Mincho" w:hAnsi="Arial"/>
          <w:b/>
          <w:szCs w:val="24"/>
        </w:rPr>
        <w:t>3</w:t>
      </w:r>
      <w:r w:rsidRPr="006E22AD">
        <w:rPr>
          <w:rFonts w:ascii="Arial" w:eastAsia="MS Mincho" w:hAnsi="Arial"/>
          <w:b/>
          <w:szCs w:val="24"/>
        </w:rPr>
        <w:t>:</w:t>
      </w:r>
      <w:r>
        <w:rPr>
          <w:rFonts w:ascii="Arial" w:eastAsia="MS Mincho" w:hAnsi="Arial"/>
          <w:szCs w:val="24"/>
        </w:rPr>
        <w:t xml:space="preserve"> </w:t>
      </w:r>
      <w:r w:rsidRPr="00CB1228">
        <w:rPr>
          <w:rFonts w:ascii="Arial" w:eastAsia="MS Mincho" w:hAnsi="Arial"/>
          <w:b/>
          <w:szCs w:val="24"/>
        </w:rPr>
        <w:t xml:space="preserve">The </w:t>
      </w:r>
      <w:r>
        <w:rPr>
          <w:rFonts w:ascii="Arial" w:eastAsia="MS Mincho" w:hAnsi="Arial"/>
          <w:b/>
          <w:szCs w:val="24"/>
        </w:rPr>
        <w:t>indication</w:t>
      </w:r>
      <w:r w:rsidRPr="00CB1228">
        <w:rPr>
          <w:rFonts w:ascii="Arial" w:eastAsia="MS Mincho" w:hAnsi="Arial"/>
          <w:b/>
          <w:szCs w:val="24"/>
        </w:rPr>
        <w:t xml:space="preserve"> of AS reflective mapping is managed implicitly, e.g., by presence or lack of the QoS flow </w:t>
      </w:r>
      <w:r>
        <w:rPr>
          <w:rFonts w:ascii="Arial" w:eastAsia="MS Mincho" w:hAnsi="Arial"/>
          <w:b/>
          <w:szCs w:val="24"/>
        </w:rPr>
        <w:t>ID</w:t>
      </w:r>
      <w:r w:rsidRPr="00CB1228">
        <w:rPr>
          <w:rFonts w:ascii="Arial" w:eastAsia="MS Mincho" w:hAnsi="Arial"/>
          <w:b/>
          <w:szCs w:val="24"/>
        </w:rPr>
        <w:t xml:space="preserve"> in </w:t>
      </w:r>
      <w:r>
        <w:rPr>
          <w:rFonts w:ascii="Arial" w:eastAsia="MS Mincho" w:hAnsi="Arial"/>
          <w:b/>
          <w:szCs w:val="24"/>
        </w:rPr>
        <w:t>the SDAP</w:t>
      </w:r>
      <w:r w:rsidRPr="00CB1228">
        <w:rPr>
          <w:rFonts w:ascii="Arial" w:eastAsia="MS Mincho" w:hAnsi="Arial"/>
          <w:b/>
          <w:szCs w:val="24"/>
        </w:rPr>
        <w:t xml:space="preserve"> header.</w:t>
      </w:r>
    </w:p>
    <w:p w14:paraId="09E7E612" w14:textId="77777777" w:rsidR="00FF17C5" w:rsidRDefault="00FF17C5" w:rsidP="00FF17C5">
      <w:pPr>
        <w:rPr>
          <w:rFonts w:ascii="Arial" w:hAnsi="Arial" w:cs="Arial"/>
          <w:b/>
        </w:rPr>
      </w:pPr>
      <w:r>
        <w:rPr>
          <w:rFonts w:ascii="Arial" w:hAnsi="Arial" w:cs="Arial"/>
          <w:b/>
        </w:rPr>
        <w:lastRenderedPageBreak/>
        <w:t>Proposal</w:t>
      </w:r>
      <w:r w:rsidRPr="00074C11">
        <w:rPr>
          <w:rFonts w:ascii="Arial" w:hAnsi="Arial" w:cs="Arial"/>
          <w:b/>
        </w:rPr>
        <w:t xml:space="preserve"> </w:t>
      </w:r>
      <w:r>
        <w:rPr>
          <w:rFonts w:ascii="Arial" w:hAnsi="Arial" w:cs="Arial"/>
          <w:b/>
        </w:rPr>
        <w:t>4</w:t>
      </w:r>
      <w:r w:rsidRPr="00074C11">
        <w:rPr>
          <w:rFonts w:ascii="Arial" w:hAnsi="Arial" w:cs="Arial"/>
          <w:b/>
        </w:rPr>
        <w:t xml:space="preserve">: The QoS flow </w:t>
      </w:r>
      <w:r>
        <w:rPr>
          <w:rFonts w:ascii="Arial" w:hAnsi="Arial" w:cs="Arial"/>
          <w:b/>
        </w:rPr>
        <w:t>ID</w:t>
      </w:r>
      <w:r w:rsidRPr="00074C11">
        <w:rPr>
          <w:rFonts w:ascii="Arial" w:hAnsi="Arial" w:cs="Arial"/>
          <w:b/>
        </w:rPr>
        <w:t xml:space="preserve"> needs to be </w:t>
      </w:r>
      <w:r>
        <w:rPr>
          <w:rFonts w:ascii="Arial" w:hAnsi="Arial" w:cs="Arial"/>
          <w:b/>
        </w:rPr>
        <w:t>inclu</w:t>
      </w:r>
      <w:r w:rsidRPr="00074C11">
        <w:rPr>
          <w:rFonts w:ascii="Arial" w:hAnsi="Arial" w:cs="Arial"/>
          <w:b/>
        </w:rPr>
        <w:t xml:space="preserve">ded in </w:t>
      </w:r>
      <w:r w:rsidRPr="00FF17C5">
        <w:rPr>
          <w:rFonts w:ascii="Arial" w:eastAsia="Times New Roman" w:hAnsi="Arial" w:cs="Arial"/>
          <w:b/>
          <w:bCs/>
        </w:rPr>
        <w:t>downlink</w:t>
      </w:r>
      <w:r>
        <w:rPr>
          <w:rFonts w:ascii="Arial" w:eastAsia="Times New Roman" w:hAnsi="Arial" w:cs="Arial"/>
          <w:bCs/>
        </w:rPr>
        <w:t xml:space="preserve"> </w:t>
      </w:r>
      <w:r>
        <w:rPr>
          <w:rFonts w:ascii="Arial" w:hAnsi="Arial" w:cs="Arial"/>
          <w:b/>
        </w:rPr>
        <w:t>packets</w:t>
      </w:r>
      <w:r w:rsidRPr="00074C11">
        <w:rPr>
          <w:rFonts w:ascii="Arial" w:hAnsi="Arial" w:cs="Arial"/>
          <w:b/>
        </w:rPr>
        <w:t xml:space="preserve"> whenever reflective mapping needs to be </w:t>
      </w:r>
      <w:r>
        <w:rPr>
          <w:rFonts w:ascii="Arial" w:hAnsi="Arial" w:cs="Arial"/>
          <w:b/>
        </w:rPr>
        <w:t>activated</w:t>
      </w:r>
      <w:r w:rsidRPr="00074C11">
        <w:rPr>
          <w:rFonts w:ascii="Arial" w:hAnsi="Arial" w:cs="Arial"/>
          <w:b/>
        </w:rPr>
        <w:t xml:space="preserve"> (configured for the first time for a QoS flow) or modified (QoS flow mapped to a different DRB).</w:t>
      </w:r>
    </w:p>
    <w:p w14:paraId="207207F3" w14:textId="3AC8521B" w:rsidR="00FF17C5" w:rsidRDefault="00FF17C5" w:rsidP="00FF17C5">
      <w:pPr>
        <w:rPr>
          <w:rFonts w:ascii="Arial" w:hAnsi="Arial" w:cs="Arial"/>
          <w:b/>
        </w:rPr>
      </w:pPr>
      <w:r>
        <w:rPr>
          <w:rFonts w:ascii="Arial" w:hAnsi="Arial" w:cs="Arial"/>
          <w:b/>
        </w:rPr>
        <w:t>Proposal 5</w:t>
      </w:r>
      <w:r w:rsidRPr="0064121C">
        <w:rPr>
          <w:rFonts w:ascii="Arial" w:hAnsi="Arial" w:cs="Arial"/>
          <w:b/>
        </w:rPr>
        <w:t xml:space="preserve">: </w:t>
      </w:r>
      <w:r>
        <w:rPr>
          <w:rFonts w:ascii="Arial" w:hAnsi="Arial" w:cs="Arial"/>
          <w:b/>
        </w:rPr>
        <w:t xml:space="preserve">It is up to </w:t>
      </w:r>
      <w:r w:rsidR="004952C0">
        <w:rPr>
          <w:rFonts w:ascii="Arial" w:hAnsi="Arial" w:cs="Arial"/>
          <w:b/>
        </w:rPr>
        <w:t xml:space="preserve">the </w:t>
      </w:r>
      <w:r>
        <w:rPr>
          <w:rFonts w:ascii="Arial" w:hAnsi="Arial" w:cs="Arial"/>
          <w:b/>
        </w:rPr>
        <w:t xml:space="preserve">gNB to stop including the QoS flow ID in </w:t>
      </w:r>
      <w:r w:rsidRPr="00FF17C5">
        <w:rPr>
          <w:rFonts w:ascii="Arial" w:eastAsia="Times New Roman" w:hAnsi="Arial" w:cs="Arial"/>
          <w:b/>
          <w:bCs/>
        </w:rPr>
        <w:t>downlink</w:t>
      </w:r>
      <w:r>
        <w:rPr>
          <w:rFonts w:ascii="Arial" w:eastAsia="Times New Roman" w:hAnsi="Arial" w:cs="Arial"/>
          <w:bCs/>
        </w:rPr>
        <w:t xml:space="preserve"> </w:t>
      </w:r>
      <w:r>
        <w:rPr>
          <w:rFonts w:ascii="Arial" w:hAnsi="Arial" w:cs="Arial"/>
          <w:b/>
        </w:rPr>
        <w:t>packets</w:t>
      </w:r>
      <w:r w:rsidRPr="0064121C">
        <w:rPr>
          <w:rFonts w:ascii="Arial" w:hAnsi="Arial" w:cs="Arial"/>
          <w:b/>
        </w:rPr>
        <w:t xml:space="preserve"> if </w:t>
      </w:r>
      <w:r>
        <w:rPr>
          <w:rFonts w:ascii="Arial" w:hAnsi="Arial" w:cs="Arial"/>
          <w:b/>
        </w:rPr>
        <w:t>th</w:t>
      </w:r>
      <w:r w:rsidR="004952C0">
        <w:rPr>
          <w:rFonts w:ascii="Arial" w:hAnsi="Arial" w:cs="Arial"/>
          <w:b/>
        </w:rPr>
        <w:t>e required mapping is applied by</w:t>
      </w:r>
      <w:r>
        <w:rPr>
          <w:rFonts w:ascii="Arial" w:hAnsi="Arial" w:cs="Arial"/>
          <w:b/>
        </w:rPr>
        <w:t xml:space="preserve"> the UE and </w:t>
      </w:r>
      <w:r w:rsidRPr="0064121C">
        <w:rPr>
          <w:rFonts w:ascii="Arial" w:hAnsi="Arial" w:cs="Arial"/>
          <w:b/>
        </w:rPr>
        <w:t xml:space="preserve">no </w:t>
      </w:r>
      <w:r w:rsidRPr="004F0460">
        <w:rPr>
          <w:rFonts w:ascii="Arial" w:hAnsi="Arial" w:cs="Arial"/>
          <w:b/>
        </w:rPr>
        <w:t xml:space="preserve">further </w:t>
      </w:r>
      <w:r w:rsidRPr="0064121C">
        <w:rPr>
          <w:rFonts w:ascii="Arial" w:hAnsi="Arial" w:cs="Arial"/>
          <w:b/>
        </w:rPr>
        <w:t xml:space="preserve">UE action is </w:t>
      </w:r>
      <w:r>
        <w:rPr>
          <w:rFonts w:ascii="Arial" w:hAnsi="Arial" w:cs="Arial"/>
          <w:b/>
        </w:rPr>
        <w:t>needed</w:t>
      </w:r>
      <w:r w:rsidRPr="0064121C">
        <w:rPr>
          <w:rFonts w:ascii="Arial" w:hAnsi="Arial" w:cs="Arial"/>
          <w:b/>
        </w:rPr>
        <w:t>.</w:t>
      </w:r>
    </w:p>
    <w:p w14:paraId="51A7ACB9" w14:textId="640F776F" w:rsidR="00FF17C5" w:rsidRPr="00B95B2A" w:rsidRDefault="00FF17C5" w:rsidP="00FF17C5">
      <w:pPr>
        <w:rPr>
          <w:rFonts w:ascii="Arial" w:hAnsi="Arial" w:cs="Arial"/>
          <w:b/>
        </w:rPr>
      </w:pPr>
      <w:r>
        <w:rPr>
          <w:rFonts w:ascii="Arial" w:hAnsi="Arial" w:cs="Arial"/>
          <w:b/>
        </w:rPr>
        <w:t>Proposal 6</w:t>
      </w:r>
      <w:r w:rsidR="00B336E6">
        <w:rPr>
          <w:rFonts w:ascii="Arial" w:hAnsi="Arial" w:cs="Arial"/>
          <w:b/>
        </w:rPr>
        <w:t>: RAN2 shall develop a</w:t>
      </w:r>
      <w:r w:rsidRPr="00B95B2A">
        <w:rPr>
          <w:rFonts w:ascii="Arial" w:hAnsi="Arial" w:cs="Arial"/>
          <w:b/>
        </w:rPr>
        <w:t xml:space="preserve"> mechanism to deactivate AS reflective mapping.</w:t>
      </w:r>
    </w:p>
    <w:p w14:paraId="289A1EEF" w14:textId="77777777" w:rsidR="00FF17C5" w:rsidRDefault="00FF17C5" w:rsidP="00FF17C5">
      <w:pPr>
        <w:rPr>
          <w:rFonts w:ascii="Arial" w:hAnsi="Arial" w:cs="Arial"/>
          <w:b/>
        </w:rPr>
      </w:pPr>
      <w:r>
        <w:rPr>
          <w:rFonts w:ascii="Arial" w:hAnsi="Arial" w:cs="Arial"/>
          <w:b/>
        </w:rPr>
        <w:t>Proposal 7</w:t>
      </w:r>
      <w:r w:rsidRPr="00340144">
        <w:rPr>
          <w:rFonts w:ascii="Arial" w:hAnsi="Arial" w:cs="Arial"/>
          <w:b/>
        </w:rPr>
        <w:t>: To deactiv</w:t>
      </w:r>
      <w:r>
        <w:rPr>
          <w:rFonts w:ascii="Arial" w:hAnsi="Arial" w:cs="Arial"/>
          <w:b/>
        </w:rPr>
        <w:t>at</w:t>
      </w:r>
      <w:r w:rsidRPr="00340144">
        <w:rPr>
          <w:rFonts w:ascii="Arial" w:hAnsi="Arial" w:cs="Arial"/>
          <w:b/>
        </w:rPr>
        <w:t xml:space="preserve">e </w:t>
      </w:r>
      <w:r>
        <w:rPr>
          <w:rFonts w:ascii="Arial" w:hAnsi="Arial" w:cs="Arial"/>
          <w:b/>
        </w:rPr>
        <w:t xml:space="preserve">AS </w:t>
      </w:r>
      <w:r w:rsidRPr="00340144">
        <w:rPr>
          <w:rFonts w:ascii="Arial" w:hAnsi="Arial" w:cs="Arial"/>
          <w:b/>
        </w:rPr>
        <w:t xml:space="preserve">reflective mapping for a </w:t>
      </w:r>
      <w:r>
        <w:rPr>
          <w:rFonts w:ascii="Arial" w:hAnsi="Arial" w:cs="Arial"/>
          <w:b/>
        </w:rPr>
        <w:t>particular QoS flow, the gNB include</w:t>
      </w:r>
      <w:r w:rsidRPr="00340144">
        <w:rPr>
          <w:rFonts w:ascii="Arial" w:hAnsi="Arial" w:cs="Arial"/>
          <w:b/>
        </w:rPr>
        <w:t xml:space="preserve">s the QoS flow to the corresponding default </w:t>
      </w:r>
      <w:r>
        <w:rPr>
          <w:rFonts w:ascii="Arial" w:hAnsi="Arial" w:cs="Arial"/>
          <w:b/>
        </w:rPr>
        <w:t>DRB</w:t>
      </w:r>
      <w:r w:rsidRPr="00340144">
        <w:rPr>
          <w:rFonts w:ascii="Arial" w:hAnsi="Arial" w:cs="Arial"/>
          <w:b/>
        </w:rPr>
        <w:t xml:space="preserve"> of the PDU session to which the QoS flow belongs.</w:t>
      </w:r>
    </w:p>
    <w:p w14:paraId="3BA1759D" w14:textId="3B0AA64D" w:rsidR="00FF17C5" w:rsidRPr="00FF17C5" w:rsidRDefault="00EB5047" w:rsidP="00FF17C5">
      <w:pPr>
        <w:rPr>
          <w:rFonts w:ascii="Arial" w:hAnsi="Arial" w:cs="Arial"/>
          <w:b/>
        </w:rPr>
      </w:pPr>
      <w:r w:rsidRPr="00FF58EB">
        <w:rPr>
          <w:rFonts w:ascii="Arial" w:hAnsi="Arial" w:cs="Arial"/>
          <w:b/>
        </w:rPr>
        <w:t xml:space="preserve">Proposal 8: The configuration of </w:t>
      </w:r>
      <w:r>
        <w:rPr>
          <w:rFonts w:ascii="Arial" w:hAnsi="Arial" w:cs="Arial"/>
          <w:b/>
        </w:rPr>
        <w:t xml:space="preserve">uplink </w:t>
      </w:r>
      <w:r w:rsidRPr="00FF58EB">
        <w:rPr>
          <w:rFonts w:ascii="Arial" w:hAnsi="Arial" w:cs="Arial"/>
          <w:b/>
        </w:rPr>
        <w:t>flow</w:t>
      </w:r>
      <w:r>
        <w:rPr>
          <w:rFonts w:ascii="Arial" w:hAnsi="Arial" w:cs="Arial"/>
          <w:b/>
        </w:rPr>
        <w:t xml:space="preserve"> ID</w:t>
      </w:r>
      <w:r w:rsidRPr="00FF58EB">
        <w:rPr>
          <w:rFonts w:ascii="Arial" w:hAnsi="Arial" w:cs="Arial"/>
          <w:b/>
        </w:rPr>
        <w:t xml:space="preserve"> inclusion is applied on DRB level.</w:t>
      </w:r>
    </w:p>
    <w:p w14:paraId="3C29EA1E" w14:textId="77777777" w:rsidR="001A750B" w:rsidRPr="001A750B" w:rsidRDefault="001A750B" w:rsidP="001A750B">
      <w:pPr>
        <w:pStyle w:val="Heading1"/>
        <w:pBdr>
          <w:top w:val="single" w:sz="12" w:space="4" w:color="auto"/>
        </w:pBdr>
        <w:rPr>
          <w:rFonts w:cs="Arial"/>
        </w:rPr>
      </w:pPr>
      <w:r w:rsidRPr="001A750B">
        <w:rPr>
          <w:rFonts w:cs="Arial"/>
        </w:rPr>
        <w:t>4 References</w:t>
      </w:r>
    </w:p>
    <w:p w14:paraId="2F0751D3" w14:textId="77777777" w:rsidR="00C2193E" w:rsidRPr="002C4764" w:rsidRDefault="00C2193E" w:rsidP="00C2193E">
      <w:pPr>
        <w:spacing w:after="60" w:line="240" w:lineRule="auto"/>
        <w:rPr>
          <w:rFonts w:ascii="Arial" w:eastAsia="MS Mincho" w:hAnsi="Arial"/>
          <w:szCs w:val="24"/>
        </w:rPr>
      </w:pPr>
      <w:r w:rsidRPr="002C4764">
        <w:rPr>
          <w:rFonts w:ascii="Arial" w:eastAsia="MS Mincho" w:hAnsi="Arial"/>
          <w:szCs w:val="24"/>
        </w:rPr>
        <w:t>[</w:t>
      </w:r>
      <w:r w:rsidR="002C4764" w:rsidRPr="002C4764">
        <w:rPr>
          <w:rFonts w:ascii="Arial" w:eastAsia="MS Mincho" w:hAnsi="Arial"/>
          <w:szCs w:val="24"/>
        </w:rPr>
        <w:t>1</w:t>
      </w:r>
      <w:r w:rsidRPr="002C4764">
        <w:rPr>
          <w:rFonts w:ascii="Arial" w:eastAsia="MS Mincho" w:hAnsi="Arial"/>
          <w:szCs w:val="24"/>
        </w:rPr>
        <w:t>]</w:t>
      </w:r>
      <w:bookmarkStart w:id="3" w:name="_Ref477808859"/>
      <w:r w:rsidRPr="002C4764">
        <w:rPr>
          <w:rFonts w:ascii="Arial" w:eastAsia="MS Mincho" w:hAnsi="Arial"/>
          <w:szCs w:val="24"/>
        </w:rPr>
        <w:t xml:space="preserve"> R2-1700842, QoS framework for NR, Ericsson</w:t>
      </w:r>
      <w:bookmarkEnd w:id="3"/>
    </w:p>
    <w:p w14:paraId="46DAC5B9" w14:textId="77777777" w:rsidR="003F521F" w:rsidRDefault="003F521F" w:rsidP="003F521F">
      <w:pPr>
        <w:spacing w:after="60" w:line="240" w:lineRule="auto"/>
        <w:rPr>
          <w:rFonts w:ascii="Arial" w:eastAsia="MS Mincho" w:hAnsi="Arial"/>
          <w:szCs w:val="24"/>
        </w:rPr>
      </w:pPr>
      <w:r w:rsidRPr="003F521F">
        <w:rPr>
          <w:rFonts w:ascii="Arial" w:eastAsia="MS Mincho" w:hAnsi="Arial"/>
          <w:szCs w:val="24"/>
        </w:rPr>
        <w:t xml:space="preserve">[2] </w:t>
      </w:r>
      <w:bookmarkStart w:id="4" w:name="_Ref477807270"/>
      <w:r w:rsidRPr="003F521F">
        <w:rPr>
          <w:rFonts w:ascii="Arial" w:eastAsia="MS Mincho" w:hAnsi="Arial"/>
          <w:szCs w:val="24"/>
        </w:rPr>
        <w:t>3GPP TR 38.804, Study on new radio access technology</w:t>
      </w:r>
      <w:bookmarkEnd w:id="4"/>
    </w:p>
    <w:p w14:paraId="51E01B47" w14:textId="77777777" w:rsidR="000E6E61" w:rsidRPr="003F521F" w:rsidRDefault="000E6E61" w:rsidP="003F521F">
      <w:pPr>
        <w:spacing w:after="60" w:line="240" w:lineRule="auto"/>
        <w:rPr>
          <w:rFonts w:ascii="Arial" w:eastAsia="MS Mincho" w:hAnsi="Arial"/>
          <w:szCs w:val="24"/>
        </w:rPr>
      </w:pPr>
      <w:r>
        <w:rPr>
          <w:rFonts w:ascii="Arial" w:eastAsia="MS Mincho" w:hAnsi="Arial"/>
          <w:szCs w:val="24"/>
        </w:rPr>
        <w:t xml:space="preserve">[3] 3GPP TS23.501, System Architecture for the 5G System </w:t>
      </w:r>
    </w:p>
    <w:p w14:paraId="1D83612A" w14:textId="77777777" w:rsidR="00C2193E" w:rsidRPr="003F521F" w:rsidRDefault="00C2193E" w:rsidP="00954A66">
      <w:pPr>
        <w:rPr>
          <w:rFonts w:ascii="Arial" w:eastAsia="MS Mincho" w:hAnsi="Arial"/>
          <w:szCs w:val="24"/>
        </w:rPr>
      </w:pPr>
    </w:p>
    <w:p w14:paraId="54335116" w14:textId="77777777" w:rsidR="005D5930" w:rsidRPr="00AA547E" w:rsidRDefault="005D5930" w:rsidP="001A750B">
      <w:pPr>
        <w:jc w:val="both"/>
        <w:rPr>
          <w:rFonts w:ascii="Arial" w:hAnsi="Arial" w:cs="Arial"/>
        </w:rPr>
      </w:pPr>
    </w:p>
    <w:sectPr w:rsidR="005D5930" w:rsidRPr="00AA547E"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F2C63" w14:textId="77777777" w:rsidR="003A1603" w:rsidRDefault="003A1603" w:rsidP="004D2318">
      <w:pPr>
        <w:spacing w:after="0" w:line="240" w:lineRule="auto"/>
      </w:pPr>
      <w:r>
        <w:separator/>
      </w:r>
    </w:p>
  </w:endnote>
  <w:endnote w:type="continuationSeparator" w:id="0">
    <w:p w14:paraId="2F8FB682" w14:textId="77777777" w:rsidR="003A1603" w:rsidRDefault="003A1603"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0C2F7" w14:textId="77777777" w:rsidR="003A1603" w:rsidRDefault="003A1603" w:rsidP="004D2318">
      <w:pPr>
        <w:spacing w:after="0" w:line="240" w:lineRule="auto"/>
      </w:pPr>
      <w:r>
        <w:separator/>
      </w:r>
    </w:p>
  </w:footnote>
  <w:footnote w:type="continuationSeparator" w:id="0">
    <w:p w14:paraId="17F870F2" w14:textId="77777777" w:rsidR="003A1603" w:rsidRDefault="003A1603"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467D1E"/>
    <w:multiLevelType w:val="hybridMultilevel"/>
    <w:tmpl w:val="654C8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E55F9"/>
    <w:multiLevelType w:val="hybridMultilevel"/>
    <w:tmpl w:val="C7326592"/>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F75977"/>
    <w:multiLevelType w:val="hybridMultilevel"/>
    <w:tmpl w:val="4A40F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2B1FDB"/>
    <w:multiLevelType w:val="hybridMultilevel"/>
    <w:tmpl w:val="6BD4353E"/>
    <w:lvl w:ilvl="0" w:tplc="112638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3846C2"/>
    <w:multiLevelType w:val="hybridMultilevel"/>
    <w:tmpl w:val="BDBE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BD6132"/>
    <w:multiLevelType w:val="hybridMultilevel"/>
    <w:tmpl w:val="A934C11A"/>
    <w:lvl w:ilvl="0" w:tplc="105E38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2"/>
  </w:num>
  <w:num w:numId="6">
    <w:abstractNumId w:val="8"/>
  </w:num>
  <w:num w:numId="7">
    <w:abstractNumId w:val="5"/>
  </w:num>
  <w:num w:numId="8">
    <w:abstractNumId w:val="0"/>
  </w:num>
  <w:num w:numId="9">
    <w:abstractNumId w:val="1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bordersDoNotSurroundHeader/>
  <w:bordersDoNotSurroundFooter/>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1088C"/>
    <w:rsid w:val="00020308"/>
    <w:rsid w:val="00027294"/>
    <w:rsid w:val="0003056A"/>
    <w:rsid w:val="000365B3"/>
    <w:rsid w:val="000966ED"/>
    <w:rsid w:val="000B16C8"/>
    <w:rsid w:val="000B2417"/>
    <w:rsid w:val="000B5D78"/>
    <w:rsid w:val="000C12E6"/>
    <w:rsid w:val="000E6E61"/>
    <w:rsid w:val="00100FFF"/>
    <w:rsid w:val="00113CEC"/>
    <w:rsid w:val="00116889"/>
    <w:rsid w:val="00124371"/>
    <w:rsid w:val="00140AD9"/>
    <w:rsid w:val="00140DB3"/>
    <w:rsid w:val="00141A82"/>
    <w:rsid w:val="00152FC4"/>
    <w:rsid w:val="001546F4"/>
    <w:rsid w:val="001869E9"/>
    <w:rsid w:val="001939D3"/>
    <w:rsid w:val="001A2484"/>
    <w:rsid w:val="001A750B"/>
    <w:rsid w:val="001A7BC2"/>
    <w:rsid w:val="001B17D4"/>
    <w:rsid w:val="001C3BC4"/>
    <w:rsid w:val="001E043F"/>
    <w:rsid w:val="001E0C56"/>
    <w:rsid w:val="001E363A"/>
    <w:rsid w:val="001E5DA8"/>
    <w:rsid w:val="00204E14"/>
    <w:rsid w:val="00234DA7"/>
    <w:rsid w:val="00236FAC"/>
    <w:rsid w:val="002458EA"/>
    <w:rsid w:val="00247AD7"/>
    <w:rsid w:val="002719DF"/>
    <w:rsid w:val="00273F0A"/>
    <w:rsid w:val="002C4764"/>
    <w:rsid w:val="002C775A"/>
    <w:rsid w:val="002D67B0"/>
    <w:rsid w:val="002D7564"/>
    <w:rsid w:val="002F6CAE"/>
    <w:rsid w:val="0031797D"/>
    <w:rsid w:val="00331357"/>
    <w:rsid w:val="00343A04"/>
    <w:rsid w:val="0035274A"/>
    <w:rsid w:val="00352D64"/>
    <w:rsid w:val="0035441A"/>
    <w:rsid w:val="00365CC2"/>
    <w:rsid w:val="0037572B"/>
    <w:rsid w:val="003A0A0C"/>
    <w:rsid w:val="003A1603"/>
    <w:rsid w:val="003E31FA"/>
    <w:rsid w:val="003F521F"/>
    <w:rsid w:val="004068CB"/>
    <w:rsid w:val="00407959"/>
    <w:rsid w:val="00425051"/>
    <w:rsid w:val="004850B4"/>
    <w:rsid w:val="004952C0"/>
    <w:rsid w:val="004C19F2"/>
    <w:rsid w:val="004D2318"/>
    <w:rsid w:val="004F0460"/>
    <w:rsid w:val="004F5705"/>
    <w:rsid w:val="00513ECB"/>
    <w:rsid w:val="0051693F"/>
    <w:rsid w:val="005218B5"/>
    <w:rsid w:val="005378E6"/>
    <w:rsid w:val="00584F4E"/>
    <w:rsid w:val="00587791"/>
    <w:rsid w:val="00595A09"/>
    <w:rsid w:val="005C79F1"/>
    <w:rsid w:val="005C7B0C"/>
    <w:rsid w:val="005D5930"/>
    <w:rsid w:val="005E3077"/>
    <w:rsid w:val="005E56F7"/>
    <w:rsid w:val="00641138"/>
    <w:rsid w:val="006471A7"/>
    <w:rsid w:val="00647239"/>
    <w:rsid w:val="006535DE"/>
    <w:rsid w:val="006737EE"/>
    <w:rsid w:val="0068347D"/>
    <w:rsid w:val="006841C6"/>
    <w:rsid w:val="006A5EE3"/>
    <w:rsid w:val="006D5BB2"/>
    <w:rsid w:val="006E22AD"/>
    <w:rsid w:val="007045A7"/>
    <w:rsid w:val="00736C7E"/>
    <w:rsid w:val="0074228C"/>
    <w:rsid w:val="00746FF1"/>
    <w:rsid w:val="007A0109"/>
    <w:rsid w:val="007A1C9F"/>
    <w:rsid w:val="00810360"/>
    <w:rsid w:val="008340B5"/>
    <w:rsid w:val="00840DC4"/>
    <w:rsid w:val="00857C1D"/>
    <w:rsid w:val="00860CF7"/>
    <w:rsid w:val="00872ABE"/>
    <w:rsid w:val="00874BF2"/>
    <w:rsid w:val="008754E8"/>
    <w:rsid w:val="008A46A9"/>
    <w:rsid w:val="008D407D"/>
    <w:rsid w:val="008F309A"/>
    <w:rsid w:val="00916601"/>
    <w:rsid w:val="00923B9D"/>
    <w:rsid w:val="00954A66"/>
    <w:rsid w:val="009561D7"/>
    <w:rsid w:val="0096143C"/>
    <w:rsid w:val="0099119B"/>
    <w:rsid w:val="00997B3F"/>
    <w:rsid w:val="009C4133"/>
    <w:rsid w:val="009C7552"/>
    <w:rsid w:val="00A00621"/>
    <w:rsid w:val="00A102B5"/>
    <w:rsid w:val="00A25BDD"/>
    <w:rsid w:val="00A303E4"/>
    <w:rsid w:val="00A40C36"/>
    <w:rsid w:val="00A566A7"/>
    <w:rsid w:val="00A621A2"/>
    <w:rsid w:val="00A83F75"/>
    <w:rsid w:val="00A874BC"/>
    <w:rsid w:val="00A9693A"/>
    <w:rsid w:val="00AA45AE"/>
    <w:rsid w:val="00AA547E"/>
    <w:rsid w:val="00AA5BF3"/>
    <w:rsid w:val="00AB00F0"/>
    <w:rsid w:val="00AC2BC6"/>
    <w:rsid w:val="00AC54BC"/>
    <w:rsid w:val="00AC7D1E"/>
    <w:rsid w:val="00AD2C12"/>
    <w:rsid w:val="00B010CF"/>
    <w:rsid w:val="00B04515"/>
    <w:rsid w:val="00B21246"/>
    <w:rsid w:val="00B25E4A"/>
    <w:rsid w:val="00B27567"/>
    <w:rsid w:val="00B336E6"/>
    <w:rsid w:val="00B4455C"/>
    <w:rsid w:val="00B95637"/>
    <w:rsid w:val="00B95B2A"/>
    <w:rsid w:val="00BA22A2"/>
    <w:rsid w:val="00BA2746"/>
    <w:rsid w:val="00BB076E"/>
    <w:rsid w:val="00BB3454"/>
    <w:rsid w:val="00BB3875"/>
    <w:rsid w:val="00BB604D"/>
    <w:rsid w:val="00BC2D4F"/>
    <w:rsid w:val="00BE39CB"/>
    <w:rsid w:val="00C2193E"/>
    <w:rsid w:val="00C2464C"/>
    <w:rsid w:val="00C52417"/>
    <w:rsid w:val="00C765ED"/>
    <w:rsid w:val="00C953DB"/>
    <w:rsid w:val="00CB1228"/>
    <w:rsid w:val="00CB3C19"/>
    <w:rsid w:val="00CD0342"/>
    <w:rsid w:val="00CF4C2C"/>
    <w:rsid w:val="00D001F6"/>
    <w:rsid w:val="00D25CD8"/>
    <w:rsid w:val="00D36646"/>
    <w:rsid w:val="00D5598F"/>
    <w:rsid w:val="00D86B1B"/>
    <w:rsid w:val="00D87052"/>
    <w:rsid w:val="00DB25CD"/>
    <w:rsid w:val="00DC1A6C"/>
    <w:rsid w:val="00DC3416"/>
    <w:rsid w:val="00DC68C3"/>
    <w:rsid w:val="00DE1D9D"/>
    <w:rsid w:val="00E348DE"/>
    <w:rsid w:val="00E539EC"/>
    <w:rsid w:val="00E61C71"/>
    <w:rsid w:val="00E86CD5"/>
    <w:rsid w:val="00E916E8"/>
    <w:rsid w:val="00EA1CBF"/>
    <w:rsid w:val="00EB2036"/>
    <w:rsid w:val="00EB315C"/>
    <w:rsid w:val="00EB5047"/>
    <w:rsid w:val="00EC4C2D"/>
    <w:rsid w:val="00EC6EDF"/>
    <w:rsid w:val="00EC7840"/>
    <w:rsid w:val="00ED4862"/>
    <w:rsid w:val="00ED7D44"/>
    <w:rsid w:val="00F01254"/>
    <w:rsid w:val="00F02A02"/>
    <w:rsid w:val="00F116FE"/>
    <w:rsid w:val="00F207FE"/>
    <w:rsid w:val="00F211C7"/>
    <w:rsid w:val="00F62CAD"/>
    <w:rsid w:val="00F71175"/>
    <w:rsid w:val="00F7611D"/>
    <w:rsid w:val="00F856DD"/>
    <w:rsid w:val="00FB27DB"/>
    <w:rsid w:val="00FE25BC"/>
    <w:rsid w:val="00FF1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12A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style>
  <w:style w:type="paragraph" w:styleId="Heading1">
    <w:name w:val="heading 1"/>
    <w:next w:val="Normal"/>
    <w:link w:val="Heading1Char"/>
    <w:qFormat/>
    <w:rsid w:val="004D231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unhideWhenUsed/>
    <w:qFormat/>
    <w:rsid w:val="00F211C7"/>
    <w:pPr>
      <w:spacing w:before="40" w:after="0"/>
      <w:outlineLvl w:val="1"/>
    </w:pPr>
    <w:rPr>
      <w:rFonts w:eastAsiaTheme="majorEastAsia" w:cstheme="majorBidi"/>
      <w:sz w:val="32"/>
      <w:szCs w:val="26"/>
    </w:rPr>
  </w:style>
  <w:style w:type="paragraph" w:styleId="Heading3">
    <w:name w:val="heading 3"/>
    <w:basedOn w:val="Normal"/>
    <w:next w:val="Normal"/>
    <w:link w:val="Heading3Char"/>
    <w:uiPriority w:val="9"/>
    <w:semiHidden/>
    <w:unhideWhenUsed/>
    <w:qFormat/>
    <w:rsid w:val="002719D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rsid w:val="004D2318"/>
    <w:rPr>
      <w:rFonts w:ascii="Arial" w:eastAsia="Malgun Gothic" w:hAnsi="Arial" w:cs="Times New Roman"/>
      <w:sz w:val="36"/>
      <w:szCs w:val="20"/>
      <w:lang w:val="en-GB" w:eastAsia="en-US"/>
    </w:rPr>
  </w:style>
  <w:style w:type="paragraph" w:customStyle="1" w:styleId="Comments">
    <w:name w:val="Comments"/>
    <w:basedOn w:val="Normal"/>
    <w:link w:val="CommentsChar"/>
    <w:qFormat/>
    <w:rsid w:val="001939D3"/>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1939D3"/>
    <w:rPr>
      <w:rFonts w:ascii="Arial" w:eastAsia="MS Mincho" w:hAnsi="Arial" w:cs="Times New Roman"/>
      <w:i/>
      <w:noProof/>
      <w:sz w:val="18"/>
      <w:szCs w:val="24"/>
      <w:lang w:eastAsia="en-GB"/>
    </w:rPr>
  </w:style>
  <w:style w:type="paragraph" w:styleId="ListParagraph">
    <w:name w:val="List Paragraph"/>
    <w:basedOn w:val="Normal"/>
    <w:uiPriority w:val="34"/>
    <w:qFormat/>
    <w:rsid w:val="00DE1D9D"/>
    <w:pPr>
      <w:ind w:left="720"/>
      <w:contextualSpacing/>
    </w:pPr>
  </w:style>
  <w:style w:type="character" w:customStyle="1" w:styleId="Heading2Char">
    <w:name w:val="Heading 2 Char"/>
    <w:basedOn w:val="DefaultParagraphFont"/>
    <w:link w:val="Heading2"/>
    <w:rsid w:val="00F211C7"/>
    <w:rPr>
      <w:rFonts w:ascii="Arial" w:eastAsiaTheme="majorEastAsia" w:hAnsi="Arial" w:cstheme="majorBidi"/>
      <w:sz w:val="32"/>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rPr>
  </w:style>
  <w:style w:type="paragraph" w:styleId="Caption">
    <w:name w:val="caption"/>
    <w:basedOn w:val="Normal"/>
    <w:next w:val="Normal"/>
    <w:uiPriority w:val="35"/>
    <w:semiHidden/>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basedOn w:val="DefaultParagraphFont"/>
    <w:uiPriority w:val="20"/>
    <w:qFormat/>
    <w:rsid w:val="00D87052"/>
    <w:rPr>
      <w:i/>
      <w:iCs/>
    </w:rPr>
  </w:style>
  <w:style w:type="table" w:styleId="TableGrid">
    <w:name w:val="Table Grid"/>
    <w:basedOn w:val="TableNormal"/>
    <w:uiPriority w:val="39"/>
    <w:rsid w:val="00E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F856DD"/>
    <w:pPr>
      <w:overflowPunct w:val="0"/>
      <w:autoSpaceDE w:val="0"/>
      <w:autoSpaceDN w:val="0"/>
      <w:adjustRightInd w:val="0"/>
      <w:spacing w:after="180" w:line="240" w:lineRule="auto"/>
      <w:ind w:left="283" w:hanging="283"/>
      <w:textAlignment w:val="baseline"/>
    </w:pPr>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2719DF"/>
    <w:rPr>
      <w:rFonts w:asciiTheme="majorHAnsi" w:eastAsiaTheme="majorEastAsia" w:hAnsiTheme="majorHAnsi" w:cstheme="majorBidi"/>
      <w:color w:val="1F4D78" w:themeColor="accent1" w:themeShade="7F"/>
      <w:sz w:val="24"/>
      <w:szCs w:val="24"/>
    </w:rPr>
  </w:style>
  <w:style w:type="character" w:styleId="CommentReference">
    <w:name w:val="annotation reference"/>
    <w:semiHidden/>
    <w:rsid w:val="004F0460"/>
    <w:rPr>
      <w:sz w:val="16"/>
    </w:rPr>
  </w:style>
  <w:style w:type="paragraph" w:styleId="CommentText">
    <w:name w:val="annotation text"/>
    <w:basedOn w:val="Normal"/>
    <w:link w:val="CommentTextChar"/>
    <w:semiHidden/>
    <w:rsid w:val="004F0460"/>
    <w:pPr>
      <w:spacing w:after="180" w:line="240" w:lineRule="auto"/>
    </w:pPr>
    <w:rPr>
      <w:rFonts w:ascii="Times New Roman" w:eastAsia="Malgun Gothic" w:hAnsi="Times New Roman" w:cs="Times New Roman"/>
      <w:sz w:val="20"/>
      <w:szCs w:val="20"/>
      <w:lang w:val="en-GB" w:eastAsia="en-US"/>
    </w:rPr>
  </w:style>
  <w:style w:type="character" w:customStyle="1" w:styleId="CommentTextChar">
    <w:name w:val="Comment Text Char"/>
    <w:basedOn w:val="DefaultParagraphFont"/>
    <w:link w:val="CommentText"/>
    <w:semiHidden/>
    <w:rsid w:val="004F0460"/>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869E9"/>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869E9"/>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5D863-0A7A-4836-9E5C-72101516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2017-05-06T01:37:00Z</dcterms:created>
  <dcterms:modified xsi:type="dcterms:W3CDTF">2017-05-06T01:37:00Z</dcterms:modified>
</cp:coreProperties>
</file>